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4B" w:rsidRPr="00402784" w:rsidRDefault="00D56D8B" w:rsidP="00E1551F">
      <w:pPr>
        <w:jc w:val="center"/>
        <w:rPr>
          <w:rFonts w:asciiTheme="majorBidi" w:eastAsia="宋体" w:hAnsiTheme="majorBidi" w:cstheme="majorBidi"/>
          <w:b/>
          <w:bCs/>
          <w:sz w:val="44"/>
          <w:szCs w:val="44"/>
        </w:rPr>
      </w:pPr>
      <w:r w:rsidRPr="00402784">
        <w:rPr>
          <w:rFonts w:asciiTheme="majorBidi" w:eastAsia="宋体" w:hAnsiTheme="majorBidi" w:cstheme="majorBidi"/>
          <w:b/>
          <w:bCs/>
          <w:sz w:val="44"/>
          <w:szCs w:val="44"/>
        </w:rPr>
        <w:t>2022</w:t>
      </w:r>
      <w:r w:rsidRPr="00402784">
        <w:rPr>
          <w:rFonts w:asciiTheme="majorBidi" w:eastAsia="宋体" w:hAnsiTheme="majorBidi" w:cstheme="majorBidi"/>
          <w:b/>
          <w:bCs/>
          <w:sz w:val="44"/>
          <w:szCs w:val="44"/>
        </w:rPr>
        <w:t>年度部门整体支出绩效评价报告</w:t>
      </w:r>
    </w:p>
    <w:p w:rsidR="009D594B" w:rsidRPr="00402784" w:rsidRDefault="009D594B">
      <w:pPr>
        <w:jc w:val="center"/>
        <w:rPr>
          <w:rFonts w:asciiTheme="majorBidi" w:eastAsia="仿宋_GB2312" w:hAnsiTheme="majorBidi" w:cstheme="majorBidi"/>
          <w:sz w:val="44"/>
          <w:szCs w:val="44"/>
        </w:rPr>
      </w:pPr>
    </w:p>
    <w:p w:rsidR="009D594B" w:rsidRPr="00402784" w:rsidRDefault="00D56D8B">
      <w:pPr>
        <w:pStyle w:val="1"/>
        <w:keepNext w:val="0"/>
        <w:keepLines w:val="0"/>
        <w:spacing w:before="0" w:after="0" w:line="560" w:lineRule="exact"/>
        <w:ind w:firstLineChars="200" w:firstLine="640"/>
        <w:rPr>
          <w:rFonts w:asciiTheme="majorBidi" w:eastAsia="黑体" w:hAnsiTheme="majorBidi" w:cstheme="majorBidi"/>
          <w:b w:val="0"/>
          <w:bCs w:val="0"/>
          <w:sz w:val="32"/>
          <w:szCs w:val="32"/>
        </w:rPr>
      </w:pPr>
      <w:r w:rsidRPr="00402784">
        <w:rPr>
          <w:rFonts w:asciiTheme="majorBidi" w:eastAsia="黑体" w:hAnsiTheme="majorBidi" w:cstheme="majorBidi"/>
          <w:b w:val="0"/>
          <w:bCs w:val="0"/>
          <w:sz w:val="32"/>
          <w:szCs w:val="32"/>
        </w:rPr>
        <w:t>一、部门概况</w:t>
      </w:r>
    </w:p>
    <w:p w:rsidR="009D594B" w:rsidRPr="00402784" w:rsidRDefault="00D56D8B">
      <w:pPr>
        <w:pStyle w:val="20"/>
        <w:keepNext w:val="0"/>
        <w:keepLines w:val="0"/>
        <w:spacing w:before="0" w:after="0" w:line="560" w:lineRule="exact"/>
        <w:ind w:firstLineChars="200" w:firstLine="640"/>
        <w:rPr>
          <w:rFonts w:asciiTheme="majorBidi" w:eastAsia="楷体_GB2312" w:hAnsiTheme="majorBidi"/>
          <w:b w:val="0"/>
          <w:bCs w:val="0"/>
        </w:rPr>
      </w:pPr>
      <w:r w:rsidRPr="00402784">
        <w:rPr>
          <w:rFonts w:asciiTheme="majorBidi" w:eastAsia="楷体_GB2312" w:hAnsiTheme="majorBidi"/>
          <w:b w:val="0"/>
          <w:bCs w:val="0"/>
        </w:rPr>
        <w:t>（</w:t>
      </w:r>
      <w:r w:rsidR="00CE4F2C" w:rsidRPr="00402784">
        <w:rPr>
          <w:rFonts w:asciiTheme="majorBidi" w:eastAsia="楷体_GB2312" w:hAnsiTheme="majorBidi" w:hint="eastAsia"/>
          <w:b w:val="0"/>
          <w:bCs w:val="0"/>
        </w:rPr>
        <w:t>一</w:t>
      </w:r>
      <w:r w:rsidRPr="00402784">
        <w:rPr>
          <w:rFonts w:asciiTheme="majorBidi" w:eastAsia="楷体_GB2312" w:hAnsiTheme="majorBidi"/>
          <w:b w:val="0"/>
          <w:bCs w:val="0"/>
        </w:rPr>
        <w:t>）</w:t>
      </w:r>
      <w:r w:rsidR="00CE4F2C" w:rsidRPr="00402784">
        <w:rPr>
          <w:rFonts w:asciiTheme="majorBidi" w:eastAsia="楷体_GB2312" w:hAnsiTheme="majorBidi" w:hint="eastAsia"/>
          <w:b w:val="0"/>
          <w:bCs w:val="0"/>
        </w:rPr>
        <w:t>主要</w:t>
      </w:r>
      <w:r w:rsidRPr="00402784">
        <w:rPr>
          <w:rFonts w:asciiTheme="majorBidi" w:eastAsia="楷体_GB2312" w:hAnsiTheme="majorBidi"/>
          <w:b w:val="0"/>
          <w:bCs w:val="0"/>
        </w:rPr>
        <w:t>职能</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长沙金霞经济开发区管理委员会主要工作职责包括：</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1</w:t>
      </w:r>
      <w:r w:rsidRPr="00402784">
        <w:rPr>
          <w:rFonts w:asciiTheme="majorBidi" w:eastAsia="仿宋_GB2312" w:hAnsiTheme="majorBidi" w:cstheme="majorBidi"/>
          <w:sz w:val="32"/>
          <w:szCs w:val="32"/>
        </w:rPr>
        <w:t>、贯彻执行党和国家有关发展经济开发区的方针、政策和法律、法规、规章；落实省、市、区关于金霞经开区的决策和部署；研究制定和组织实施金霞经开区的各项管理制度及改革措施；组织编制金霞经开区的中长期发展规划。</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2</w:t>
      </w:r>
      <w:r w:rsidRPr="00402784">
        <w:rPr>
          <w:rFonts w:asciiTheme="majorBidi" w:eastAsia="仿宋_GB2312" w:hAnsiTheme="majorBidi" w:cstheme="majorBidi"/>
          <w:sz w:val="32"/>
          <w:szCs w:val="32"/>
        </w:rPr>
        <w:t>、按照长沙市城市总体规划和土地利用总体规划的要求，负责金霞经开区的规划、建设和土地开发相关工作，按权限编制金霞经开区建设规划及重大专项规划；统筹区内项目建设工作，组织档案、宣传、综调、培训、督查督办、政务公开、办公自动化等工作；负责公务接待、后勤保障等工作；负责党群、组织、纪检监察等工作；负责制订人才工作规划，负责干部人事、机构编制、社会保障等工作；负责为区内企业提供人力资源服务；负责绩效考核相关工作。</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3</w:t>
      </w:r>
      <w:r w:rsidRPr="00402784">
        <w:rPr>
          <w:rFonts w:asciiTheme="majorBidi" w:eastAsia="仿宋_GB2312" w:hAnsiTheme="majorBidi" w:cstheme="majorBidi"/>
          <w:sz w:val="32"/>
          <w:szCs w:val="32"/>
        </w:rPr>
        <w:t>、负责金霞经开区的招商引资工作；负责研究制定产业发展政策并组织实施，统一产业规划布局，组织和协调重大项目的招商引资活动。</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4</w:t>
      </w:r>
      <w:r w:rsidRPr="00402784">
        <w:rPr>
          <w:rFonts w:asciiTheme="majorBidi" w:eastAsia="仿宋_GB2312" w:hAnsiTheme="majorBidi" w:cstheme="majorBidi"/>
          <w:sz w:val="32"/>
          <w:szCs w:val="32"/>
        </w:rPr>
        <w:t>、负责金霞经开区内企业的指导、管理、服务和监督，按权限对区内企业和项目有关事项进行审核、审批、确认、备案管理，负责高新技术项目（企业）的申报，负责入园项目建设</w:t>
      </w:r>
      <w:r w:rsidRPr="00402784">
        <w:rPr>
          <w:rFonts w:asciiTheme="majorBidi" w:eastAsia="仿宋_GB2312" w:hAnsiTheme="majorBidi" w:cstheme="majorBidi"/>
          <w:sz w:val="32"/>
          <w:szCs w:val="32"/>
        </w:rPr>
        <w:lastRenderedPageBreak/>
        <w:t>的全程服务；协调区内各企业、驻区机构与周边地区、单位的关系。</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5</w:t>
      </w:r>
      <w:r w:rsidRPr="00402784">
        <w:rPr>
          <w:rFonts w:asciiTheme="majorBidi" w:eastAsia="仿宋_GB2312" w:hAnsiTheme="majorBidi" w:cstheme="majorBidi"/>
          <w:sz w:val="32"/>
          <w:szCs w:val="32"/>
        </w:rPr>
        <w:t>、负责金霞经开区党群、组织、纪检监察、综合、信息、审计、统计、干部人事、机构编制、社会保障、财政收支及国有资产管理等工作。</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6</w:t>
      </w:r>
      <w:r w:rsidRPr="00402784">
        <w:rPr>
          <w:rFonts w:asciiTheme="majorBidi" w:eastAsia="仿宋_GB2312" w:hAnsiTheme="majorBidi" w:cstheme="majorBidi"/>
          <w:sz w:val="32"/>
          <w:szCs w:val="32"/>
        </w:rPr>
        <w:t>、按规定和权限负责金霞经开区安全生产、环境和资源保护，协调区内社会事务管理工作。</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7</w:t>
      </w:r>
      <w:r w:rsidRPr="00402784">
        <w:rPr>
          <w:rFonts w:asciiTheme="majorBidi" w:eastAsia="仿宋_GB2312" w:hAnsiTheme="majorBidi" w:cstheme="majorBidi"/>
          <w:sz w:val="32"/>
          <w:szCs w:val="32"/>
        </w:rPr>
        <w:t>、负责金霞经开区有关涉外事务，负责授权范围内合资企业的审核、审批；指导、组织、协调对外经济技术交流与合作。</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8</w:t>
      </w:r>
      <w:r w:rsidRPr="00402784">
        <w:rPr>
          <w:rFonts w:asciiTheme="majorBidi" w:eastAsia="仿宋_GB2312" w:hAnsiTheme="majorBidi" w:cstheme="majorBidi"/>
          <w:sz w:val="32"/>
          <w:szCs w:val="32"/>
        </w:rPr>
        <w:t>、承办中共长沙市开福区委、长沙市开福区人民政府交办的其他事项。</w:t>
      </w:r>
    </w:p>
    <w:p w:rsidR="009D594B" w:rsidRPr="00402784" w:rsidRDefault="00D56D8B">
      <w:pPr>
        <w:pStyle w:val="20"/>
        <w:keepNext w:val="0"/>
        <w:keepLines w:val="0"/>
        <w:spacing w:before="0" w:after="0" w:line="560" w:lineRule="exact"/>
        <w:ind w:firstLineChars="200" w:firstLine="640"/>
        <w:rPr>
          <w:rFonts w:asciiTheme="majorBidi" w:eastAsia="楷体_GB2312" w:hAnsiTheme="majorBidi"/>
          <w:b w:val="0"/>
          <w:bCs w:val="0"/>
        </w:rPr>
      </w:pPr>
      <w:r w:rsidRPr="00402784">
        <w:rPr>
          <w:rFonts w:asciiTheme="majorBidi" w:eastAsia="楷体_GB2312" w:hAnsiTheme="majorBidi"/>
          <w:b w:val="0"/>
          <w:bCs w:val="0"/>
        </w:rPr>
        <w:t>（二）部门机构设置</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金霞经开区党工委、管委会合署办公，为正处级机构，园区按照</w:t>
      </w:r>
      <w:r w:rsidRPr="00402784">
        <w:rPr>
          <w:rFonts w:asciiTheme="majorBidi" w:eastAsia="仿宋_GB2312" w:hAnsiTheme="majorBidi" w:cstheme="majorBidi"/>
          <w:sz w:val="32"/>
          <w:szCs w:val="32"/>
        </w:rPr>
        <w:t>“</w:t>
      </w:r>
      <w:r w:rsidRPr="00402784">
        <w:rPr>
          <w:rFonts w:asciiTheme="majorBidi" w:eastAsia="仿宋_GB2312" w:hAnsiTheme="majorBidi" w:cstheme="majorBidi"/>
          <w:sz w:val="32"/>
          <w:szCs w:val="32"/>
        </w:rPr>
        <w:t>一区多园</w:t>
      </w:r>
      <w:r w:rsidRPr="00402784">
        <w:rPr>
          <w:rFonts w:asciiTheme="majorBidi" w:eastAsia="仿宋_GB2312" w:hAnsiTheme="majorBidi" w:cstheme="majorBidi"/>
          <w:sz w:val="32"/>
          <w:szCs w:val="32"/>
        </w:rPr>
        <w:t>”</w:t>
      </w:r>
      <w:r w:rsidRPr="00402784">
        <w:rPr>
          <w:rFonts w:asciiTheme="majorBidi" w:eastAsia="仿宋_GB2312" w:hAnsiTheme="majorBidi" w:cstheme="majorBidi"/>
          <w:sz w:val="32"/>
          <w:szCs w:val="32"/>
        </w:rPr>
        <w:t>管理模式，归口管理长沙金霞保税物流中心，受权监管金霞发展集团。管委会下设办公室，产业发展局（安全生产监管局）、经济合作局、开发建设局（行政审批服务局）、营商环境工作局、财政金融局等</w:t>
      </w:r>
      <w:r w:rsidRPr="00402784">
        <w:rPr>
          <w:rFonts w:asciiTheme="majorBidi" w:eastAsia="仿宋_GB2312" w:hAnsiTheme="majorBidi" w:cstheme="majorBidi"/>
          <w:sz w:val="32"/>
          <w:szCs w:val="32"/>
        </w:rPr>
        <w:t>6</w:t>
      </w:r>
      <w:r w:rsidRPr="00402784">
        <w:rPr>
          <w:rFonts w:asciiTheme="majorBidi" w:eastAsia="仿宋_GB2312" w:hAnsiTheme="majorBidi" w:cstheme="majorBidi"/>
          <w:sz w:val="32"/>
          <w:szCs w:val="32"/>
        </w:rPr>
        <w:t>个机构。</w:t>
      </w:r>
      <w:r w:rsidR="00CE4F2C" w:rsidRPr="00402784">
        <w:rPr>
          <w:rFonts w:asciiTheme="majorBidi" w:eastAsia="仿宋_GB2312" w:hAnsiTheme="majorBidi" w:cstheme="majorBidi" w:hint="eastAsia"/>
          <w:sz w:val="32"/>
          <w:szCs w:val="32"/>
        </w:rPr>
        <w:t>1</w:t>
      </w:r>
      <w:r w:rsidR="00CE4F2C" w:rsidRPr="00402784">
        <w:rPr>
          <w:rFonts w:asciiTheme="majorBidi" w:eastAsia="仿宋_GB2312" w:hAnsiTheme="majorBidi" w:cstheme="majorBidi" w:hint="eastAsia"/>
          <w:sz w:val="32"/>
          <w:szCs w:val="32"/>
        </w:rPr>
        <w:t>个所属事业单位：企业服务中心。</w:t>
      </w:r>
    </w:p>
    <w:p w:rsidR="009D594B" w:rsidRPr="00402784" w:rsidRDefault="00D56D8B">
      <w:pPr>
        <w:pStyle w:val="20"/>
        <w:keepNext w:val="0"/>
        <w:keepLines w:val="0"/>
        <w:spacing w:before="0" w:after="0" w:line="560" w:lineRule="exact"/>
        <w:ind w:firstLineChars="200" w:firstLine="640"/>
        <w:rPr>
          <w:rFonts w:asciiTheme="majorBidi" w:eastAsia="楷体_GB2312" w:hAnsiTheme="majorBidi"/>
          <w:b w:val="0"/>
          <w:bCs w:val="0"/>
        </w:rPr>
      </w:pPr>
      <w:r w:rsidRPr="00402784">
        <w:rPr>
          <w:rFonts w:asciiTheme="majorBidi" w:eastAsia="楷体_GB2312" w:hAnsiTheme="majorBidi"/>
          <w:b w:val="0"/>
          <w:bCs w:val="0"/>
        </w:rPr>
        <w:t>（三）人员编制情况</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金霞经开区党工委、管委会核定人员编制</w:t>
      </w:r>
      <w:r w:rsidRPr="00402784">
        <w:rPr>
          <w:rFonts w:asciiTheme="majorBidi" w:eastAsia="仿宋_GB2312" w:hAnsiTheme="majorBidi" w:cstheme="majorBidi"/>
          <w:sz w:val="32"/>
          <w:szCs w:val="32"/>
        </w:rPr>
        <w:t>40</w:t>
      </w:r>
      <w:r w:rsidRPr="00402784">
        <w:rPr>
          <w:rFonts w:asciiTheme="majorBidi" w:eastAsia="仿宋_GB2312" w:hAnsiTheme="majorBidi" w:cstheme="majorBidi"/>
          <w:sz w:val="32"/>
          <w:szCs w:val="32"/>
        </w:rPr>
        <w:t>人。</w:t>
      </w:r>
      <w:r w:rsidRPr="00402784">
        <w:rPr>
          <w:rFonts w:asciiTheme="majorBidi" w:eastAsia="仿宋_GB2312" w:hAnsiTheme="majorBidi" w:cstheme="majorBidi"/>
          <w:sz w:val="32"/>
          <w:szCs w:val="32"/>
        </w:rPr>
        <w:t>2022</w:t>
      </w:r>
      <w:r w:rsidRPr="00402784">
        <w:rPr>
          <w:rFonts w:asciiTheme="majorBidi" w:eastAsia="仿宋_GB2312" w:hAnsiTheme="majorBidi" w:cstheme="majorBidi"/>
          <w:sz w:val="32"/>
          <w:szCs w:val="32"/>
        </w:rPr>
        <w:t>年末园区在编在职人</w:t>
      </w:r>
      <w:r w:rsidRPr="00402784">
        <w:rPr>
          <w:rFonts w:asciiTheme="majorBidi" w:eastAsia="仿宋_GB2312" w:hAnsiTheme="majorBidi" w:cstheme="majorBidi" w:hint="eastAsia"/>
          <w:sz w:val="32"/>
          <w:szCs w:val="32"/>
        </w:rPr>
        <w:t>员</w:t>
      </w:r>
      <w:r w:rsidRPr="00402784">
        <w:rPr>
          <w:rFonts w:asciiTheme="majorBidi" w:eastAsia="仿宋_GB2312" w:hAnsiTheme="majorBidi" w:cstheme="majorBidi"/>
          <w:sz w:val="32"/>
          <w:szCs w:val="32"/>
        </w:rPr>
        <w:t>37</w:t>
      </w:r>
      <w:r w:rsidRPr="00402784">
        <w:rPr>
          <w:rFonts w:asciiTheme="majorBidi" w:eastAsia="仿宋_GB2312" w:hAnsiTheme="majorBidi" w:cstheme="majorBidi"/>
          <w:sz w:val="32"/>
          <w:szCs w:val="32"/>
        </w:rPr>
        <w:t>人，编外长期聘用人员</w:t>
      </w:r>
      <w:r w:rsidRPr="00402784">
        <w:rPr>
          <w:rFonts w:asciiTheme="majorBidi" w:eastAsia="仿宋_GB2312" w:hAnsiTheme="majorBidi" w:cstheme="majorBidi"/>
          <w:sz w:val="32"/>
          <w:szCs w:val="32"/>
        </w:rPr>
        <w:t>101</w:t>
      </w:r>
      <w:r w:rsidRPr="00402784">
        <w:rPr>
          <w:rFonts w:asciiTheme="majorBidi" w:eastAsia="仿宋_GB2312" w:hAnsiTheme="majorBidi" w:cstheme="majorBidi"/>
          <w:sz w:val="32"/>
          <w:szCs w:val="32"/>
        </w:rPr>
        <w:t>人，离退休人</w:t>
      </w:r>
      <w:r w:rsidRPr="00402784">
        <w:rPr>
          <w:rFonts w:asciiTheme="majorBidi" w:eastAsia="仿宋_GB2312" w:hAnsiTheme="majorBidi" w:cstheme="majorBidi" w:hint="eastAsia"/>
          <w:sz w:val="32"/>
          <w:szCs w:val="32"/>
        </w:rPr>
        <w:t>员</w:t>
      </w:r>
      <w:r w:rsidRPr="00402784">
        <w:rPr>
          <w:rFonts w:asciiTheme="majorBidi" w:eastAsia="仿宋_GB2312" w:hAnsiTheme="majorBidi" w:cstheme="majorBidi"/>
          <w:sz w:val="32"/>
          <w:szCs w:val="32"/>
        </w:rPr>
        <w:t>6</w:t>
      </w:r>
      <w:r w:rsidRPr="00402784">
        <w:rPr>
          <w:rFonts w:asciiTheme="majorBidi" w:eastAsia="仿宋_GB2312" w:hAnsiTheme="majorBidi" w:cstheme="majorBidi"/>
          <w:sz w:val="32"/>
          <w:szCs w:val="32"/>
        </w:rPr>
        <w:t>人。</w:t>
      </w:r>
    </w:p>
    <w:p w:rsidR="009D594B" w:rsidRPr="00402784" w:rsidRDefault="00D56D8B">
      <w:pPr>
        <w:pStyle w:val="1"/>
        <w:keepNext w:val="0"/>
        <w:keepLines w:val="0"/>
        <w:spacing w:before="0" w:after="0" w:line="560" w:lineRule="exact"/>
        <w:ind w:firstLineChars="200" w:firstLine="640"/>
        <w:rPr>
          <w:rFonts w:asciiTheme="majorBidi" w:eastAsia="黑体" w:hAnsiTheme="majorBidi" w:cstheme="majorBidi"/>
          <w:b w:val="0"/>
          <w:bCs w:val="0"/>
          <w:sz w:val="32"/>
          <w:szCs w:val="32"/>
        </w:rPr>
      </w:pPr>
      <w:r w:rsidRPr="00402784">
        <w:rPr>
          <w:rFonts w:asciiTheme="majorBidi" w:eastAsia="黑体" w:hAnsiTheme="majorBidi" w:cstheme="majorBidi"/>
          <w:b w:val="0"/>
          <w:bCs w:val="0"/>
          <w:sz w:val="32"/>
          <w:szCs w:val="32"/>
        </w:rPr>
        <w:t>二、一般公共预算支出情况</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lastRenderedPageBreak/>
        <w:t>2022</w:t>
      </w:r>
      <w:r w:rsidR="00F7591C" w:rsidRPr="00402784">
        <w:rPr>
          <w:rFonts w:asciiTheme="majorBidi" w:eastAsia="仿宋_GB2312" w:hAnsiTheme="majorBidi" w:cstheme="majorBidi"/>
          <w:sz w:val="32"/>
          <w:szCs w:val="32"/>
        </w:rPr>
        <w:t>年</w:t>
      </w:r>
      <w:r w:rsidRPr="00402784">
        <w:rPr>
          <w:rFonts w:asciiTheme="majorBidi" w:eastAsia="仿宋_GB2312" w:hAnsiTheme="majorBidi" w:cstheme="majorBidi"/>
          <w:sz w:val="32"/>
          <w:szCs w:val="32"/>
        </w:rPr>
        <w:t>年初预算为</w:t>
      </w:r>
      <w:r w:rsidRPr="00402784">
        <w:rPr>
          <w:rFonts w:asciiTheme="majorBidi" w:eastAsia="仿宋_GB2312" w:hAnsiTheme="majorBidi" w:cstheme="majorBidi"/>
          <w:sz w:val="32"/>
          <w:szCs w:val="32"/>
        </w:rPr>
        <w:t>70,000.00</w:t>
      </w:r>
      <w:r w:rsidRPr="00402784">
        <w:rPr>
          <w:rFonts w:asciiTheme="majorBidi" w:eastAsia="仿宋_GB2312" w:hAnsiTheme="majorBidi" w:cstheme="majorBidi"/>
          <w:sz w:val="32"/>
          <w:szCs w:val="32"/>
        </w:rPr>
        <w:t>万元，其中：基本支出</w:t>
      </w:r>
      <w:r w:rsidRPr="00402784">
        <w:rPr>
          <w:rFonts w:asciiTheme="majorBidi" w:eastAsia="仿宋_GB2312" w:hAnsiTheme="majorBidi" w:cstheme="majorBidi"/>
          <w:sz w:val="32"/>
          <w:szCs w:val="32"/>
        </w:rPr>
        <w:t xml:space="preserve">4,967.69 </w:t>
      </w:r>
      <w:r w:rsidRPr="00402784">
        <w:rPr>
          <w:rFonts w:asciiTheme="majorBidi" w:eastAsia="仿宋_GB2312" w:hAnsiTheme="majorBidi" w:cstheme="majorBidi"/>
          <w:sz w:val="32"/>
          <w:szCs w:val="32"/>
        </w:rPr>
        <w:t>万元，项目支出</w:t>
      </w:r>
      <w:r w:rsidRPr="00402784">
        <w:rPr>
          <w:rFonts w:asciiTheme="majorBidi" w:eastAsia="仿宋_GB2312" w:hAnsiTheme="majorBidi" w:cstheme="majorBidi"/>
          <w:sz w:val="32"/>
          <w:szCs w:val="32"/>
        </w:rPr>
        <w:t>65,032.31</w:t>
      </w:r>
      <w:r w:rsidRPr="00402784">
        <w:rPr>
          <w:rFonts w:asciiTheme="majorBidi" w:eastAsia="仿宋_GB2312" w:hAnsiTheme="majorBidi" w:cstheme="majorBidi"/>
          <w:sz w:val="32"/>
          <w:szCs w:val="32"/>
        </w:rPr>
        <w:t>万元。年</w:t>
      </w:r>
      <w:proofErr w:type="gramStart"/>
      <w:r w:rsidRPr="00402784">
        <w:rPr>
          <w:rFonts w:asciiTheme="majorBidi" w:eastAsia="仿宋_GB2312" w:hAnsiTheme="majorBidi" w:cstheme="majorBidi"/>
          <w:sz w:val="32"/>
          <w:szCs w:val="32"/>
        </w:rPr>
        <w:t>末决</w:t>
      </w:r>
      <w:proofErr w:type="gramEnd"/>
      <w:r w:rsidRPr="00402784">
        <w:rPr>
          <w:rFonts w:asciiTheme="majorBidi" w:eastAsia="仿宋_GB2312" w:hAnsiTheme="majorBidi" w:cstheme="majorBidi"/>
          <w:sz w:val="32"/>
          <w:szCs w:val="32"/>
        </w:rPr>
        <w:t>算为</w:t>
      </w:r>
      <w:r w:rsidRPr="00402784">
        <w:rPr>
          <w:rFonts w:asciiTheme="majorBidi" w:eastAsia="仿宋_GB2312" w:hAnsiTheme="majorBidi" w:cstheme="majorBidi"/>
          <w:sz w:val="32"/>
          <w:szCs w:val="32"/>
        </w:rPr>
        <w:t>60,840.33</w:t>
      </w:r>
      <w:r w:rsidRPr="00402784">
        <w:rPr>
          <w:rFonts w:asciiTheme="majorBidi" w:eastAsia="仿宋_GB2312" w:hAnsiTheme="majorBidi" w:cstheme="majorBidi"/>
          <w:sz w:val="32"/>
          <w:szCs w:val="32"/>
        </w:rPr>
        <w:t>万元，</w:t>
      </w:r>
      <w:r w:rsidR="00E1551F" w:rsidRPr="00402784">
        <w:rPr>
          <w:rFonts w:asciiTheme="majorBidi" w:eastAsia="仿宋_GB2312" w:hAnsiTheme="majorBidi" w:cstheme="majorBidi"/>
          <w:sz w:val="32"/>
          <w:szCs w:val="32"/>
        </w:rPr>
        <w:t>其中：基本支出</w:t>
      </w:r>
      <w:r w:rsidR="00E1551F" w:rsidRPr="00402784">
        <w:rPr>
          <w:rFonts w:asciiTheme="majorBidi" w:eastAsia="仿宋_GB2312" w:hAnsiTheme="majorBidi" w:cstheme="majorBidi" w:hint="eastAsia"/>
          <w:sz w:val="32"/>
          <w:szCs w:val="32"/>
        </w:rPr>
        <w:t>4003.87</w:t>
      </w:r>
      <w:r w:rsidR="00E1551F" w:rsidRPr="00402784">
        <w:rPr>
          <w:rFonts w:asciiTheme="majorBidi" w:eastAsia="仿宋_GB2312" w:hAnsiTheme="majorBidi" w:cstheme="majorBidi"/>
          <w:sz w:val="32"/>
          <w:szCs w:val="32"/>
        </w:rPr>
        <w:t>万元，项目支出</w:t>
      </w:r>
      <w:r w:rsidR="00E1551F" w:rsidRPr="00402784">
        <w:rPr>
          <w:rFonts w:asciiTheme="majorBidi" w:eastAsia="仿宋_GB2312" w:hAnsiTheme="majorBidi" w:cstheme="majorBidi" w:hint="eastAsia"/>
          <w:sz w:val="32"/>
          <w:szCs w:val="32"/>
        </w:rPr>
        <w:t>56836.46</w:t>
      </w:r>
      <w:r w:rsidR="00E1551F" w:rsidRPr="00402784">
        <w:rPr>
          <w:rFonts w:asciiTheme="majorBidi" w:eastAsia="仿宋_GB2312" w:hAnsiTheme="majorBidi" w:cstheme="majorBidi"/>
          <w:sz w:val="32"/>
          <w:szCs w:val="32"/>
        </w:rPr>
        <w:t>万元。</w:t>
      </w:r>
    </w:p>
    <w:p w:rsidR="009D594B" w:rsidRPr="00402784" w:rsidRDefault="00D56D8B">
      <w:pPr>
        <w:pStyle w:val="20"/>
        <w:keepNext w:val="0"/>
        <w:keepLines w:val="0"/>
        <w:spacing w:before="0" w:after="0" w:line="560" w:lineRule="exact"/>
        <w:ind w:firstLineChars="200" w:firstLine="640"/>
        <w:rPr>
          <w:rFonts w:asciiTheme="majorBidi" w:eastAsia="楷体_GB2312" w:hAnsiTheme="majorBidi"/>
          <w:b w:val="0"/>
          <w:bCs w:val="0"/>
        </w:rPr>
      </w:pPr>
      <w:r w:rsidRPr="00402784">
        <w:rPr>
          <w:rFonts w:asciiTheme="majorBidi" w:eastAsia="楷体_GB2312" w:hAnsiTheme="majorBidi"/>
          <w:b w:val="0"/>
          <w:bCs w:val="0"/>
        </w:rPr>
        <w:t>（一）基本支出情况</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基本支出主要是为保障部门正常运转、完成日常工作任务而发生的各项支出。包括基本工资、津贴补贴等人员经费以及办公费、印刷费、水电费、办公设备购置等公用经费。</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基本支出</w:t>
      </w:r>
      <w:r w:rsidRPr="00402784">
        <w:rPr>
          <w:rFonts w:asciiTheme="majorBidi" w:eastAsia="仿宋_GB2312" w:hAnsiTheme="majorBidi" w:cstheme="majorBidi"/>
          <w:sz w:val="32"/>
          <w:szCs w:val="32"/>
        </w:rPr>
        <w:t>2022</w:t>
      </w:r>
      <w:r w:rsidRPr="00402784">
        <w:rPr>
          <w:rFonts w:asciiTheme="majorBidi" w:eastAsia="仿宋_GB2312" w:hAnsiTheme="majorBidi" w:cstheme="majorBidi"/>
          <w:sz w:val="32"/>
          <w:szCs w:val="32"/>
        </w:rPr>
        <w:t>年年初预算</w:t>
      </w:r>
      <w:r w:rsidRPr="00402784">
        <w:rPr>
          <w:rFonts w:asciiTheme="majorBidi" w:eastAsia="仿宋_GB2312" w:hAnsiTheme="majorBidi" w:cstheme="majorBidi"/>
          <w:sz w:val="32"/>
          <w:szCs w:val="32"/>
        </w:rPr>
        <w:t xml:space="preserve">4,967.69 </w:t>
      </w:r>
      <w:r w:rsidRPr="00402784">
        <w:rPr>
          <w:rFonts w:asciiTheme="majorBidi" w:eastAsia="仿宋_GB2312" w:hAnsiTheme="majorBidi" w:cstheme="majorBidi"/>
          <w:sz w:val="32"/>
          <w:szCs w:val="32"/>
        </w:rPr>
        <w:t>万元，年</w:t>
      </w:r>
      <w:proofErr w:type="gramStart"/>
      <w:r w:rsidRPr="00402784">
        <w:rPr>
          <w:rFonts w:asciiTheme="majorBidi" w:eastAsia="仿宋_GB2312" w:hAnsiTheme="majorBidi" w:cstheme="majorBidi"/>
          <w:sz w:val="32"/>
          <w:szCs w:val="32"/>
        </w:rPr>
        <w:t>末决</w:t>
      </w:r>
      <w:proofErr w:type="gramEnd"/>
      <w:r w:rsidRPr="00402784">
        <w:rPr>
          <w:rFonts w:asciiTheme="majorBidi" w:eastAsia="仿宋_GB2312" w:hAnsiTheme="majorBidi" w:cstheme="majorBidi"/>
          <w:sz w:val="32"/>
          <w:szCs w:val="32"/>
        </w:rPr>
        <w:t>算</w:t>
      </w:r>
      <w:r w:rsidRPr="00402784">
        <w:rPr>
          <w:rFonts w:asciiTheme="majorBidi" w:eastAsia="仿宋_GB2312" w:hAnsiTheme="majorBidi" w:cstheme="majorBidi"/>
          <w:sz w:val="32"/>
          <w:szCs w:val="32"/>
        </w:rPr>
        <w:t>4,003.87</w:t>
      </w:r>
      <w:r w:rsidRPr="00402784">
        <w:rPr>
          <w:rFonts w:asciiTheme="majorBidi" w:eastAsia="仿宋_GB2312" w:hAnsiTheme="majorBidi" w:cstheme="majorBidi"/>
          <w:sz w:val="32"/>
          <w:szCs w:val="32"/>
        </w:rPr>
        <w:t>万元，预算执行率</w:t>
      </w:r>
      <w:r w:rsidRPr="00402784">
        <w:rPr>
          <w:rFonts w:asciiTheme="majorBidi" w:eastAsia="仿宋_GB2312" w:hAnsiTheme="majorBidi" w:cstheme="majorBidi"/>
          <w:sz w:val="32"/>
          <w:szCs w:val="32"/>
        </w:rPr>
        <w:t>80.60%</w:t>
      </w:r>
      <w:r w:rsidRPr="00402784">
        <w:rPr>
          <w:rFonts w:asciiTheme="majorBidi" w:eastAsia="仿宋_GB2312" w:hAnsiTheme="majorBidi" w:cstheme="majorBidi"/>
          <w:sz w:val="32"/>
          <w:szCs w:val="32"/>
        </w:rPr>
        <w:t>。其中：工资福利支出</w:t>
      </w:r>
      <w:r w:rsidRPr="00402784">
        <w:rPr>
          <w:rFonts w:asciiTheme="majorBidi" w:eastAsia="仿宋_GB2312" w:hAnsiTheme="majorBidi" w:cstheme="majorBidi"/>
          <w:sz w:val="32"/>
          <w:szCs w:val="32"/>
        </w:rPr>
        <w:t>3,581.05</w:t>
      </w:r>
      <w:r w:rsidRPr="00402784">
        <w:rPr>
          <w:rFonts w:asciiTheme="majorBidi" w:eastAsia="仿宋_GB2312" w:hAnsiTheme="majorBidi" w:cstheme="majorBidi"/>
          <w:sz w:val="32"/>
          <w:szCs w:val="32"/>
        </w:rPr>
        <w:t>万元，商品和服务支出</w:t>
      </w:r>
      <w:r w:rsidRPr="00402784">
        <w:rPr>
          <w:rFonts w:asciiTheme="majorBidi" w:eastAsia="仿宋_GB2312" w:hAnsiTheme="majorBidi" w:cstheme="majorBidi"/>
          <w:sz w:val="32"/>
          <w:szCs w:val="32"/>
        </w:rPr>
        <w:t>404.95</w:t>
      </w:r>
      <w:r w:rsidRPr="00402784">
        <w:rPr>
          <w:rFonts w:asciiTheme="majorBidi" w:eastAsia="仿宋_GB2312" w:hAnsiTheme="majorBidi" w:cstheme="majorBidi"/>
          <w:sz w:val="32"/>
          <w:szCs w:val="32"/>
        </w:rPr>
        <w:t>万元，对个人和家庭的补助</w:t>
      </w:r>
      <w:r w:rsidRPr="00402784">
        <w:rPr>
          <w:rFonts w:asciiTheme="majorBidi" w:eastAsia="仿宋_GB2312" w:hAnsiTheme="majorBidi" w:cstheme="majorBidi"/>
          <w:sz w:val="32"/>
          <w:szCs w:val="32"/>
        </w:rPr>
        <w:t>17.87</w:t>
      </w:r>
      <w:r w:rsidRPr="00402784">
        <w:rPr>
          <w:rFonts w:asciiTheme="majorBidi" w:eastAsia="仿宋_GB2312" w:hAnsiTheme="majorBidi" w:cstheme="majorBidi"/>
          <w:sz w:val="32"/>
          <w:szCs w:val="32"/>
        </w:rPr>
        <w:t>万元。</w:t>
      </w:r>
    </w:p>
    <w:p w:rsidR="009D594B" w:rsidRPr="00402784" w:rsidRDefault="00D56D8B">
      <w:pPr>
        <w:pStyle w:val="20"/>
        <w:keepNext w:val="0"/>
        <w:keepLines w:val="0"/>
        <w:spacing w:before="0" w:after="0" w:line="560" w:lineRule="exact"/>
        <w:ind w:firstLineChars="200" w:firstLine="640"/>
        <w:rPr>
          <w:rFonts w:asciiTheme="majorBidi" w:eastAsia="楷体_GB2312" w:hAnsiTheme="majorBidi"/>
          <w:b w:val="0"/>
          <w:bCs w:val="0"/>
        </w:rPr>
      </w:pPr>
      <w:r w:rsidRPr="00402784">
        <w:rPr>
          <w:rFonts w:asciiTheme="majorBidi" w:eastAsia="楷体_GB2312" w:hAnsiTheme="majorBidi"/>
          <w:b w:val="0"/>
          <w:bCs w:val="0"/>
        </w:rPr>
        <w:t>（二）项目支出情况</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项目支出主要部门为完成特定行政工作任务或事业发展目标而发生的支出，包括有关事业发展专项、专项业务费、基本建设支出等。</w:t>
      </w:r>
    </w:p>
    <w:p w:rsidR="009D594B" w:rsidRPr="00402784" w:rsidRDefault="00D56D8B" w:rsidP="00CE4F2C">
      <w:pPr>
        <w:spacing w:line="560" w:lineRule="exact"/>
        <w:ind w:firstLineChars="200" w:firstLine="640"/>
        <w:jc w:val="left"/>
        <w:rPr>
          <w:rFonts w:asciiTheme="majorBidi" w:eastAsia="仿宋_GB2312" w:hAnsiTheme="majorBidi" w:cstheme="majorBidi"/>
          <w:sz w:val="32"/>
          <w:szCs w:val="32"/>
        </w:rPr>
      </w:pPr>
      <w:r w:rsidRPr="00402784">
        <w:rPr>
          <w:rFonts w:asciiTheme="majorBidi" w:eastAsia="仿宋_GB2312" w:hAnsiTheme="majorBidi" w:cstheme="majorBidi"/>
          <w:sz w:val="32"/>
          <w:szCs w:val="32"/>
        </w:rPr>
        <w:t>项目支出</w:t>
      </w:r>
      <w:r w:rsidRPr="00402784">
        <w:rPr>
          <w:rFonts w:asciiTheme="majorBidi" w:eastAsia="仿宋_GB2312" w:hAnsiTheme="majorBidi" w:cstheme="majorBidi"/>
          <w:sz w:val="32"/>
          <w:szCs w:val="32"/>
        </w:rPr>
        <w:t>2022</w:t>
      </w:r>
      <w:r w:rsidRPr="00402784">
        <w:rPr>
          <w:rFonts w:asciiTheme="majorBidi" w:eastAsia="仿宋_GB2312" w:hAnsiTheme="majorBidi" w:cstheme="majorBidi"/>
          <w:sz w:val="32"/>
          <w:szCs w:val="32"/>
        </w:rPr>
        <w:t>年年初预算</w:t>
      </w:r>
      <w:r w:rsidRPr="00402784">
        <w:rPr>
          <w:rFonts w:asciiTheme="majorBidi" w:eastAsia="仿宋_GB2312" w:hAnsiTheme="majorBidi" w:cstheme="majorBidi"/>
          <w:sz w:val="32"/>
          <w:szCs w:val="32"/>
        </w:rPr>
        <w:t>65,032.31</w:t>
      </w:r>
      <w:r w:rsidRPr="00402784">
        <w:rPr>
          <w:rFonts w:asciiTheme="majorBidi" w:eastAsia="仿宋_GB2312" w:hAnsiTheme="majorBidi" w:cstheme="majorBidi"/>
          <w:sz w:val="32"/>
          <w:szCs w:val="32"/>
        </w:rPr>
        <w:t>万元，年</w:t>
      </w:r>
      <w:proofErr w:type="gramStart"/>
      <w:r w:rsidRPr="00402784">
        <w:rPr>
          <w:rFonts w:asciiTheme="majorBidi" w:eastAsia="仿宋_GB2312" w:hAnsiTheme="majorBidi" w:cstheme="majorBidi"/>
          <w:sz w:val="32"/>
          <w:szCs w:val="32"/>
        </w:rPr>
        <w:t>末决</w:t>
      </w:r>
      <w:proofErr w:type="gramEnd"/>
      <w:r w:rsidRPr="00402784">
        <w:rPr>
          <w:rFonts w:asciiTheme="majorBidi" w:eastAsia="仿宋_GB2312" w:hAnsiTheme="majorBidi" w:cstheme="majorBidi"/>
          <w:sz w:val="32"/>
          <w:szCs w:val="32"/>
        </w:rPr>
        <w:t>算</w:t>
      </w:r>
      <w:r w:rsidRPr="00402784">
        <w:rPr>
          <w:rFonts w:asciiTheme="majorBidi" w:eastAsia="仿宋_GB2312" w:hAnsiTheme="majorBidi" w:cstheme="majorBidi"/>
          <w:sz w:val="32"/>
          <w:szCs w:val="32"/>
        </w:rPr>
        <w:t>56,836.46</w:t>
      </w:r>
      <w:r w:rsidRPr="00402784">
        <w:rPr>
          <w:rFonts w:asciiTheme="majorBidi" w:eastAsia="仿宋_GB2312" w:hAnsiTheme="majorBidi" w:cstheme="majorBidi"/>
          <w:sz w:val="32"/>
          <w:szCs w:val="32"/>
        </w:rPr>
        <w:t>万元。</w:t>
      </w:r>
    </w:p>
    <w:p w:rsidR="009D594B" w:rsidRPr="00402784" w:rsidRDefault="00D56D8B">
      <w:pPr>
        <w:pStyle w:val="20"/>
        <w:keepNext w:val="0"/>
        <w:keepLines w:val="0"/>
        <w:spacing w:before="0" w:after="0" w:line="560" w:lineRule="exact"/>
        <w:ind w:firstLineChars="200" w:firstLine="640"/>
        <w:rPr>
          <w:rFonts w:asciiTheme="majorBidi" w:eastAsia="楷体_GB2312" w:hAnsiTheme="majorBidi"/>
          <w:b w:val="0"/>
          <w:bCs w:val="0"/>
        </w:rPr>
      </w:pPr>
      <w:r w:rsidRPr="00402784">
        <w:rPr>
          <w:rFonts w:asciiTheme="majorBidi" w:eastAsia="楷体_GB2312" w:hAnsiTheme="majorBidi"/>
          <w:b w:val="0"/>
          <w:bCs w:val="0"/>
        </w:rPr>
        <w:t>（三）</w:t>
      </w:r>
      <w:r w:rsidRPr="00402784">
        <w:rPr>
          <w:rFonts w:asciiTheme="majorBidi" w:eastAsia="楷体_GB2312" w:hAnsiTheme="majorBidi"/>
          <w:b w:val="0"/>
          <w:bCs w:val="0"/>
        </w:rPr>
        <w:t>“</w:t>
      </w:r>
      <w:r w:rsidRPr="00402784">
        <w:rPr>
          <w:rFonts w:asciiTheme="majorBidi" w:eastAsia="楷体_GB2312" w:hAnsiTheme="majorBidi"/>
          <w:b w:val="0"/>
          <w:bCs w:val="0"/>
        </w:rPr>
        <w:t>三公</w:t>
      </w:r>
      <w:r w:rsidRPr="00402784">
        <w:rPr>
          <w:rFonts w:asciiTheme="majorBidi" w:eastAsia="楷体_GB2312" w:hAnsiTheme="majorBidi"/>
          <w:b w:val="0"/>
          <w:bCs w:val="0"/>
        </w:rPr>
        <w:t>”</w:t>
      </w:r>
      <w:r w:rsidRPr="00402784">
        <w:rPr>
          <w:rFonts w:asciiTheme="majorBidi" w:eastAsia="楷体_GB2312" w:hAnsiTheme="majorBidi"/>
          <w:b w:val="0"/>
          <w:bCs w:val="0"/>
        </w:rPr>
        <w:t>经费情况</w:t>
      </w:r>
    </w:p>
    <w:p w:rsidR="00CE4F2C" w:rsidRPr="00402784" w:rsidRDefault="00D56D8B" w:rsidP="00CE4F2C">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w:t>
      </w:r>
      <w:r w:rsidRPr="00402784">
        <w:rPr>
          <w:rFonts w:asciiTheme="majorBidi" w:eastAsia="仿宋_GB2312" w:hAnsiTheme="majorBidi" w:cstheme="majorBidi"/>
          <w:sz w:val="32"/>
          <w:szCs w:val="32"/>
        </w:rPr>
        <w:t>三公</w:t>
      </w:r>
      <w:r w:rsidRPr="00402784">
        <w:rPr>
          <w:rFonts w:asciiTheme="majorBidi" w:eastAsia="仿宋_GB2312" w:hAnsiTheme="majorBidi" w:cstheme="majorBidi"/>
          <w:sz w:val="32"/>
          <w:szCs w:val="32"/>
        </w:rPr>
        <w:t>”</w:t>
      </w:r>
      <w:r w:rsidRPr="00402784">
        <w:rPr>
          <w:rFonts w:asciiTheme="majorBidi" w:eastAsia="仿宋_GB2312" w:hAnsiTheme="majorBidi" w:cstheme="majorBidi"/>
          <w:sz w:val="32"/>
          <w:szCs w:val="32"/>
        </w:rPr>
        <w:t>经费</w:t>
      </w:r>
      <w:r w:rsidRPr="00402784">
        <w:rPr>
          <w:rFonts w:asciiTheme="majorBidi" w:eastAsia="仿宋_GB2312" w:hAnsiTheme="majorBidi" w:cstheme="majorBidi"/>
          <w:sz w:val="32"/>
          <w:szCs w:val="32"/>
        </w:rPr>
        <w:t>2022</w:t>
      </w:r>
      <w:r w:rsidRPr="00402784">
        <w:rPr>
          <w:rFonts w:asciiTheme="majorBidi" w:eastAsia="仿宋_GB2312" w:hAnsiTheme="majorBidi" w:cstheme="majorBidi"/>
          <w:sz w:val="32"/>
          <w:szCs w:val="32"/>
        </w:rPr>
        <w:t>年年初预算</w:t>
      </w:r>
      <w:r w:rsidRPr="00402784">
        <w:rPr>
          <w:rFonts w:asciiTheme="majorBidi" w:eastAsia="仿宋_GB2312" w:hAnsiTheme="majorBidi" w:cstheme="majorBidi"/>
          <w:sz w:val="32"/>
          <w:szCs w:val="32"/>
        </w:rPr>
        <w:t>1.2</w:t>
      </w:r>
      <w:r w:rsidRPr="00402784">
        <w:rPr>
          <w:rFonts w:asciiTheme="majorBidi" w:eastAsia="仿宋_GB2312" w:hAnsiTheme="majorBidi" w:cstheme="majorBidi"/>
          <w:sz w:val="32"/>
          <w:szCs w:val="32"/>
        </w:rPr>
        <w:t>万元，其中：公务接待费</w:t>
      </w:r>
      <w:r w:rsidRPr="00402784">
        <w:rPr>
          <w:rFonts w:asciiTheme="majorBidi" w:eastAsia="仿宋_GB2312" w:hAnsiTheme="majorBidi" w:cstheme="majorBidi"/>
          <w:sz w:val="32"/>
          <w:szCs w:val="32"/>
        </w:rPr>
        <w:t>1.2</w:t>
      </w:r>
      <w:r w:rsidRPr="00402784">
        <w:rPr>
          <w:rFonts w:asciiTheme="majorBidi" w:eastAsia="仿宋_GB2312" w:hAnsiTheme="majorBidi" w:cstheme="majorBidi"/>
          <w:sz w:val="32"/>
          <w:szCs w:val="32"/>
        </w:rPr>
        <w:t>万元，因公出国（境）费</w:t>
      </w:r>
      <w:r w:rsidRPr="00402784">
        <w:rPr>
          <w:rFonts w:asciiTheme="majorBidi" w:eastAsia="仿宋_GB2312" w:hAnsiTheme="majorBidi" w:cstheme="majorBidi"/>
          <w:sz w:val="32"/>
          <w:szCs w:val="32"/>
        </w:rPr>
        <w:t>0</w:t>
      </w:r>
      <w:r w:rsidRPr="00402784">
        <w:rPr>
          <w:rFonts w:asciiTheme="majorBidi" w:eastAsia="仿宋_GB2312" w:hAnsiTheme="majorBidi" w:cstheme="majorBidi"/>
          <w:sz w:val="32"/>
          <w:szCs w:val="32"/>
        </w:rPr>
        <w:t>万元，公务用车购置及运行费</w:t>
      </w:r>
      <w:r w:rsidRPr="00402784">
        <w:rPr>
          <w:rFonts w:asciiTheme="majorBidi" w:eastAsia="仿宋_GB2312" w:hAnsiTheme="majorBidi" w:cstheme="majorBidi"/>
          <w:sz w:val="32"/>
          <w:szCs w:val="32"/>
        </w:rPr>
        <w:t>0</w:t>
      </w:r>
      <w:r w:rsidRPr="00402784">
        <w:rPr>
          <w:rFonts w:asciiTheme="majorBidi" w:eastAsia="仿宋_GB2312" w:hAnsiTheme="majorBidi" w:cstheme="majorBidi"/>
          <w:sz w:val="32"/>
          <w:szCs w:val="32"/>
        </w:rPr>
        <w:t>万元。年</w:t>
      </w:r>
      <w:proofErr w:type="gramStart"/>
      <w:r w:rsidRPr="00402784">
        <w:rPr>
          <w:rFonts w:asciiTheme="majorBidi" w:eastAsia="仿宋_GB2312" w:hAnsiTheme="majorBidi" w:cstheme="majorBidi"/>
          <w:sz w:val="32"/>
          <w:szCs w:val="32"/>
        </w:rPr>
        <w:t>末决</w:t>
      </w:r>
      <w:proofErr w:type="gramEnd"/>
      <w:r w:rsidRPr="00402784">
        <w:rPr>
          <w:rFonts w:asciiTheme="majorBidi" w:eastAsia="仿宋_GB2312" w:hAnsiTheme="majorBidi" w:cstheme="majorBidi"/>
          <w:sz w:val="32"/>
          <w:szCs w:val="32"/>
        </w:rPr>
        <w:t>算</w:t>
      </w:r>
      <w:r w:rsidRPr="00402784">
        <w:rPr>
          <w:rFonts w:asciiTheme="majorBidi" w:eastAsia="仿宋_GB2312" w:hAnsiTheme="majorBidi" w:cstheme="majorBidi"/>
          <w:sz w:val="32"/>
          <w:szCs w:val="32"/>
        </w:rPr>
        <w:t>0.42</w:t>
      </w:r>
      <w:r w:rsidRPr="00402784">
        <w:rPr>
          <w:rFonts w:asciiTheme="majorBidi" w:eastAsia="仿宋_GB2312" w:hAnsiTheme="majorBidi" w:cstheme="majorBidi"/>
          <w:sz w:val="32"/>
          <w:szCs w:val="32"/>
        </w:rPr>
        <w:t>万元，其中公务接待费</w:t>
      </w:r>
      <w:r w:rsidRPr="00402784">
        <w:rPr>
          <w:rFonts w:asciiTheme="majorBidi" w:eastAsia="仿宋_GB2312" w:hAnsiTheme="majorBidi" w:cstheme="majorBidi"/>
          <w:sz w:val="32"/>
          <w:szCs w:val="32"/>
        </w:rPr>
        <w:t>0.42</w:t>
      </w:r>
      <w:r w:rsidRPr="00402784">
        <w:rPr>
          <w:rFonts w:asciiTheme="majorBidi" w:eastAsia="仿宋_GB2312" w:hAnsiTheme="majorBidi" w:cstheme="majorBidi"/>
          <w:sz w:val="32"/>
          <w:szCs w:val="32"/>
        </w:rPr>
        <w:t>万元。节约</w:t>
      </w:r>
      <w:r w:rsidRPr="00402784">
        <w:rPr>
          <w:rFonts w:asciiTheme="majorBidi" w:eastAsia="仿宋_GB2312" w:hAnsiTheme="majorBidi" w:cstheme="majorBidi"/>
          <w:sz w:val="32"/>
          <w:szCs w:val="32"/>
        </w:rPr>
        <w:t>0.78</w:t>
      </w:r>
      <w:r w:rsidRPr="00402784">
        <w:rPr>
          <w:rFonts w:asciiTheme="majorBidi" w:eastAsia="仿宋_GB2312" w:hAnsiTheme="majorBidi" w:cstheme="majorBidi"/>
          <w:sz w:val="32"/>
          <w:szCs w:val="32"/>
        </w:rPr>
        <w:t>万元，节约率</w:t>
      </w:r>
      <w:r w:rsidRPr="00402784">
        <w:rPr>
          <w:rFonts w:asciiTheme="majorBidi" w:eastAsia="仿宋_GB2312" w:hAnsiTheme="majorBidi" w:cstheme="majorBidi"/>
          <w:sz w:val="32"/>
          <w:szCs w:val="32"/>
        </w:rPr>
        <w:t>65.00%</w:t>
      </w:r>
      <w:r w:rsidRPr="00402784">
        <w:rPr>
          <w:rFonts w:asciiTheme="majorBidi" w:eastAsia="仿宋_GB2312" w:hAnsiTheme="majorBidi" w:cstheme="majorBidi"/>
          <w:sz w:val="32"/>
          <w:szCs w:val="32"/>
        </w:rPr>
        <w:t>。</w:t>
      </w:r>
    </w:p>
    <w:p w:rsidR="00661FF1" w:rsidRPr="00402784" w:rsidRDefault="00D56D8B" w:rsidP="00661FF1">
      <w:pPr>
        <w:widowControl/>
        <w:spacing w:line="600" w:lineRule="exact"/>
        <w:ind w:firstLine="645"/>
        <w:jc w:val="left"/>
        <w:rPr>
          <w:rFonts w:eastAsia="黑体"/>
          <w:sz w:val="32"/>
          <w:szCs w:val="32"/>
        </w:rPr>
      </w:pPr>
      <w:r w:rsidRPr="00402784">
        <w:rPr>
          <w:rFonts w:asciiTheme="majorBidi" w:eastAsia="黑体" w:hAnsiTheme="majorBidi" w:cstheme="majorBidi"/>
          <w:sz w:val="32"/>
          <w:szCs w:val="32"/>
        </w:rPr>
        <w:t>三、</w:t>
      </w:r>
      <w:r w:rsidR="00661FF1" w:rsidRPr="00402784">
        <w:rPr>
          <w:rFonts w:eastAsia="黑体" w:hint="eastAsia"/>
          <w:sz w:val="32"/>
          <w:szCs w:val="32"/>
        </w:rPr>
        <w:t>部门整体支出绩效情况</w:t>
      </w:r>
    </w:p>
    <w:p w:rsidR="00661FF1" w:rsidRPr="00402784" w:rsidRDefault="00661FF1" w:rsidP="00661FF1">
      <w:pPr>
        <w:pStyle w:val="20"/>
        <w:keepNext w:val="0"/>
        <w:keepLines w:val="0"/>
        <w:spacing w:before="0" w:after="0" w:line="560" w:lineRule="exact"/>
        <w:ind w:firstLineChars="200" w:firstLine="640"/>
        <w:rPr>
          <w:rFonts w:ascii="仿宋_GB2312" w:hAnsi="仿宋" w:cs="仿宋"/>
        </w:rPr>
      </w:pPr>
      <w:r w:rsidRPr="00402784">
        <w:rPr>
          <w:rFonts w:asciiTheme="majorBidi" w:eastAsia="楷体_GB2312" w:hAnsiTheme="majorBidi" w:hint="eastAsia"/>
          <w:b w:val="0"/>
          <w:bCs w:val="0"/>
        </w:rPr>
        <w:lastRenderedPageBreak/>
        <w:t>（一）绩效目标设置情况</w:t>
      </w:r>
    </w:p>
    <w:p w:rsidR="009D594B" w:rsidRPr="00402784" w:rsidRDefault="00465612" w:rsidP="00661FF1">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hint="eastAsia"/>
          <w:sz w:val="32"/>
          <w:szCs w:val="32"/>
        </w:rPr>
        <w:t>2022</w:t>
      </w:r>
      <w:r w:rsidRPr="00402784">
        <w:rPr>
          <w:rFonts w:asciiTheme="majorBidi" w:eastAsia="仿宋_GB2312" w:hAnsiTheme="majorBidi" w:cstheme="majorBidi" w:hint="eastAsia"/>
          <w:sz w:val="32"/>
          <w:szCs w:val="32"/>
        </w:rPr>
        <w:t>年，</w:t>
      </w:r>
      <w:r w:rsidR="00661FF1" w:rsidRPr="00402784">
        <w:rPr>
          <w:rFonts w:asciiTheme="majorBidi" w:eastAsia="仿宋_GB2312" w:hAnsiTheme="majorBidi" w:cstheme="majorBidi" w:hint="eastAsia"/>
          <w:sz w:val="32"/>
          <w:szCs w:val="32"/>
        </w:rPr>
        <w:t>我单位紧密结合职能职责和重点工作，积极推动预算资金投向与业务工作需求相结合，将预算绩效考核落实到每项具体工作，推动各项工作取得良好成效。</w:t>
      </w:r>
    </w:p>
    <w:p w:rsidR="009D594B" w:rsidRPr="00402784" w:rsidRDefault="00661FF1" w:rsidP="00661FF1">
      <w:pPr>
        <w:pStyle w:val="20"/>
        <w:keepNext w:val="0"/>
        <w:keepLines w:val="0"/>
        <w:spacing w:before="0" w:after="0" w:line="560" w:lineRule="exact"/>
        <w:ind w:firstLineChars="200" w:firstLine="640"/>
        <w:rPr>
          <w:rFonts w:asciiTheme="majorBidi" w:eastAsia="仿宋_GB2312" w:hAnsiTheme="majorBidi"/>
          <w:b w:val="0"/>
        </w:rPr>
      </w:pPr>
      <w:r w:rsidRPr="00402784">
        <w:rPr>
          <w:rFonts w:asciiTheme="majorBidi" w:eastAsia="仿宋_GB2312" w:hAnsiTheme="majorBidi" w:hint="eastAsia"/>
          <w:b w:val="0"/>
          <w:bCs w:val="0"/>
        </w:rPr>
        <w:t>绩效目标为做好金霞新城建设工作，推进金霞经开区、开福高新区范围内的招商引资、产业发展、项目建设等工作。产出指标为</w:t>
      </w:r>
      <w:r w:rsidRPr="00402784">
        <w:rPr>
          <w:rFonts w:asciiTheme="majorBidi" w:eastAsia="仿宋_GB2312" w:hAnsiTheme="majorBidi"/>
          <w:b w:val="0"/>
        </w:rPr>
        <w:t>2022</w:t>
      </w:r>
      <w:r w:rsidRPr="00402784">
        <w:rPr>
          <w:rFonts w:asciiTheme="majorBidi" w:eastAsia="仿宋_GB2312" w:hAnsiTheme="majorBidi"/>
          <w:b w:val="0"/>
        </w:rPr>
        <w:t>年新开工项目</w:t>
      </w:r>
      <w:r w:rsidRPr="00402784">
        <w:rPr>
          <w:rFonts w:asciiTheme="majorBidi" w:eastAsia="仿宋_GB2312" w:hAnsiTheme="majorBidi"/>
          <w:b w:val="0"/>
        </w:rPr>
        <w:t>12</w:t>
      </w:r>
      <w:r w:rsidRPr="00402784">
        <w:rPr>
          <w:rFonts w:asciiTheme="majorBidi" w:eastAsia="仿宋_GB2312" w:hAnsiTheme="majorBidi"/>
          <w:b w:val="0"/>
        </w:rPr>
        <w:t>个以上，新建十亿级产业项目</w:t>
      </w:r>
      <w:r w:rsidRPr="00402784">
        <w:rPr>
          <w:rFonts w:asciiTheme="majorBidi" w:eastAsia="仿宋_GB2312" w:hAnsiTheme="majorBidi"/>
          <w:b w:val="0"/>
        </w:rPr>
        <w:t>2</w:t>
      </w:r>
      <w:r w:rsidRPr="00402784">
        <w:rPr>
          <w:rFonts w:asciiTheme="majorBidi" w:eastAsia="仿宋_GB2312" w:hAnsiTheme="majorBidi"/>
          <w:b w:val="0"/>
        </w:rPr>
        <w:t>个，重大项目问题销号率不低于</w:t>
      </w:r>
      <w:r w:rsidRPr="00402784">
        <w:rPr>
          <w:rFonts w:asciiTheme="majorBidi" w:eastAsia="仿宋_GB2312" w:hAnsiTheme="majorBidi"/>
          <w:b w:val="0"/>
        </w:rPr>
        <w:t>90%</w:t>
      </w:r>
      <w:r w:rsidRPr="00402784">
        <w:rPr>
          <w:rFonts w:asciiTheme="majorBidi" w:eastAsia="仿宋_GB2312" w:hAnsiTheme="majorBidi"/>
          <w:b w:val="0"/>
        </w:rPr>
        <w:t>，区域内</w:t>
      </w:r>
      <w:r w:rsidRPr="00402784">
        <w:rPr>
          <w:rFonts w:asciiTheme="majorBidi" w:eastAsia="仿宋_GB2312" w:hAnsiTheme="majorBidi"/>
          <w:b w:val="0"/>
        </w:rPr>
        <w:t>2009-2019</w:t>
      </w:r>
      <w:r w:rsidRPr="00402784">
        <w:rPr>
          <w:rFonts w:asciiTheme="majorBidi" w:eastAsia="仿宋_GB2312" w:hAnsiTheme="majorBidi"/>
          <w:b w:val="0"/>
        </w:rPr>
        <w:t>年批而未</w:t>
      </w:r>
      <w:proofErr w:type="gramStart"/>
      <w:r w:rsidRPr="00402784">
        <w:rPr>
          <w:rFonts w:asciiTheme="majorBidi" w:eastAsia="仿宋_GB2312" w:hAnsiTheme="majorBidi"/>
          <w:b w:val="0"/>
        </w:rPr>
        <w:t>供土地</w:t>
      </w:r>
      <w:proofErr w:type="gramEnd"/>
      <w:r w:rsidRPr="00402784">
        <w:rPr>
          <w:rFonts w:asciiTheme="majorBidi" w:eastAsia="仿宋_GB2312" w:hAnsiTheme="majorBidi"/>
          <w:b w:val="0"/>
        </w:rPr>
        <w:t>达到省自然资源厅处置要求。</w:t>
      </w:r>
      <w:r w:rsidRPr="00402784">
        <w:rPr>
          <w:rFonts w:asciiTheme="majorBidi" w:eastAsia="仿宋_GB2312" w:hAnsiTheme="majorBidi" w:hint="eastAsia"/>
          <w:b w:val="0"/>
        </w:rPr>
        <w:t>效益指标为</w:t>
      </w:r>
      <w:r w:rsidR="00D56D8B" w:rsidRPr="00402784">
        <w:rPr>
          <w:rFonts w:asciiTheme="majorBidi" w:eastAsia="仿宋_GB2312" w:hAnsiTheme="majorBidi"/>
          <w:b w:val="0"/>
        </w:rPr>
        <w:t>新增规模工业企业</w:t>
      </w:r>
      <w:r w:rsidR="00D56D8B" w:rsidRPr="00402784">
        <w:rPr>
          <w:rFonts w:asciiTheme="majorBidi" w:eastAsia="仿宋_GB2312" w:hAnsiTheme="majorBidi"/>
          <w:b w:val="0"/>
        </w:rPr>
        <w:t>22</w:t>
      </w:r>
      <w:r w:rsidR="00D56D8B" w:rsidRPr="00402784">
        <w:rPr>
          <w:rFonts w:asciiTheme="majorBidi" w:eastAsia="仿宋_GB2312" w:hAnsiTheme="majorBidi"/>
          <w:b w:val="0"/>
        </w:rPr>
        <w:t>户，净增规模工业企业</w:t>
      </w:r>
      <w:r w:rsidR="00D56D8B" w:rsidRPr="00402784">
        <w:rPr>
          <w:rFonts w:asciiTheme="majorBidi" w:eastAsia="仿宋_GB2312" w:hAnsiTheme="majorBidi"/>
          <w:b w:val="0"/>
        </w:rPr>
        <w:t>14</w:t>
      </w:r>
      <w:r w:rsidR="00D56D8B" w:rsidRPr="00402784">
        <w:rPr>
          <w:rFonts w:asciiTheme="majorBidi" w:eastAsia="仿宋_GB2312" w:hAnsiTheme="majorBidi"/>
          <w:b w:val="0"/>
        </w:rPr>
        <w:t>户，亩均税收同比增长</w:t>
      </w:r>
      <w:r w:rsidR="00D56D8B" w:rsidRPr="00402784">
        <w:rPr>
          <w:rFonts w:asciiTheme="majorBidi" w:eastAsia="仿宋_GB2312" w:hAnsiTheme="majorBidi"/>
          <w:b w:val="0"/>
        </w:rPr>
        <w:t>10%</w:t>
      </w:r>
      <w:r w:rsidR="00D56D8B" w:rsidRPr="00402784">
        <w:rPr>
          <w:rFonts w:asciiTheme="majorBidi" w:eastAsia="仿宋_GB2312" w:hAnsiTheme="majorBidi"/>
          <w:b w:val="0"/>
        </w:rPr>
        <w:t>，新注册</w:t>
      </w:r>
      <w:r w:rsidR="00D56D8B" w:rsidRPr="00402784">
        <w:rPr>
          <w:rFonts w:asciiTheme="majorBidi" w:eastAsia="仿宋_GB2312" w:hAnsiTheme="majorBidi"/>
          <w:b w:val="0"/>
        </w:rPr>
        <w:t>“</w:t>
      </w:r>
      <w:r w:rsidR="00D56D8B" w:rsidRPr="00402784">
        <w:rPr>
          <w:rFonts w:asciiTheme="majorBidi" w:eastAsia="仿宋_GB2312" w:hAnsiTheme="majorBidi"/>
          <w:b w:val="0"/>
        </w:rPr>
        <w:t>三类</w:t>
      </w:r>
      <w:r w:rsidR="00D56D8B" w:rsidRPr="00402784">
        <w:rPr>
          <w:rFonts w:asciiTheme="majorBidi" w:eastAsia="仿宋_GB2312" w:hAnsiTheme="majorBidi"/>
          <w:b w:val="0"/>
        </w:rPr>
        <w:t>500</w:t>
      </w:r>
      <w:r w:rsidR="00D56D8B" w:rsidRPr="00402784">
        <w:rPr>
          <w:rFonts w:asciiTheme="majorBidi" w:eastAsia="仿宋_GB2312" w:hAnsiTheme="majorBidi"/>
          <w:b w:val="0"/>
        </w:rPr>
        <w:t>强</w:t>
      </w:r>
      <w:r w:rsidR="00D56D8B" w:rsidRPr="00402784">
        <w:rPr>
          <w:rFonts w:asciiTheme="majorBidi" w:eastAsia="仿宋_GB2312" w:hAnsiTheme="majorBidi"/>
          <w:b w:val="0"/>
        </w:rPr>
        <w:t>”</w:t>
      </w:r>
      <w:r w:rsidR="00D56D8B" w:rsidRPr="00402784">
        <w:rPr>
          <w:rFonts w:asciiTheme="majorBidi" w:eastAsia="仿宋_GB2312" w:hAnsiTheme="majorBidi"/>
          <w:b w:val="0"/>
        </w:rPr>
        <w:t>企业</w:t>
      </w:r>
      <w:r w:rsidR="00D56D8B" w:rsidRPr="00402784">
        <w:rPr>
          <w:rFonts w:asciiTheme="majorBidi" w:eastAsia="仿宋_GB2312" w:hAnsiTheme="majorBidi"/>
          <w:b w:val="0"/>
        </w:rPr>
        <w:t>1</w:t>
      </w:r>
      <w:r w:rsidR="00D56D8B" w:rsidRPr="00402784">
        <w:rPr>
          <w:rFonts w:asciiTheme="majorBidi" w:eastAsia="仿宋_GB2312" w:hAnsiTheme="majorBidi"/>
          <w:b w:val="0"/>
        </w:rPr>
        <w:t>户，新引进投资额</w:t>
      </w:r>
      <w:r w:rsidR="00D56D8B" w:rsidRPr="00402784">
        <w:rPr>
          <w:rFonts w:asciiTheme="majorBidi" w:eastAsia="仿宋_GB2312" w:hAnsiTheme="majorBidi"/>
          <w:b w:val="0"/>
        </w:rPr>
        <w:t>50</w:t>
      </w:r>
      <w:r w:rsidR="00D56D8B" w:rsidRPr="00402784">
        <w:rPr>
          <w:rFonts w:asciiTheme="majorBidi" w:eastAsia="仿宋_GB2312" w:hAnsiTheme="majorBidi"/>
          <w:b w:val="0"/>
        </w:rPr>
        <w:t>亿元以上重大项目</w:t>
      </w:r>
      <w:r w:rsidR="00D56D8B" w:rsidRPr="00402784">
        <w:rPr>
          <w:rFonts w:asciiTheme="majorBidi" w:eastAsia="仿宋_GB2312" w:hAnsiTheme="majorBidi"/>
          <w:b w:val="0"/>
        </w:rPr>
        <w:t>1</w:t>
      </w:r>
      <w:r w:rsidR="00D56D8B" w:rsidRPr="00402784">
        <w:rPr>
          <w:rFonts w:asciiTheme="majorBidi" w:eastAsia="仿宋_GB2312" w:hAnsiTheme="majorBidi"/>
          <w:b w:val="0"/>
        </w:rPr>
        <w:t>个，新引进投资额</w:t>
      </w:r>
      <w:r w:rsidR="00D56D8B" w:rsidRPr="00402784">
        <w:rPr>
          <w:rFonts w:asciiTheme="majorBidi" w:eastAsia="仿宋_GB2312" w:hAnsiTheme="majorBidi"/>
          <w:b w:val="0"/>
        </w:rPr>
        <w:t>10</w:t>
      </w:r>
      <w:r w:rsidR="00D56D8B" w:rsidRPr="00402784">
        <w:rPr>
          <w:rFonts w:asciiTheme="majorBidi" w:eastAsia="仿宋_GB2312" w:hAnsiTheme="majorBidi"/>
          <w:b w:val="0"/>
        </w:rPr>
        <w:t>亿元以上重大项目</w:t>
      </w:r>
      <w:r w:rsidR="00D56D8B" w:rsidRPr="00402784">
        <w:rPr>
          <w:rFonts w:asciiTheme="majorBidi" w:eastAsia="仿宋_GB2312" w:hAnsiTheme="majorBidi"/>
          <w:b w:val="0"/>
        </w:rPr>
        <w:t>1</w:t>
      </w:r>
      <w:r w:rsidR="00D56D8B" w:rsidRPr="00402784">
        <w:rPr>
          <w:rFonts w:asciiTheme="majorBidi" w:eastAsia="仿宋_GB2312" w:hAnsiTheme="majorBidi"/>
          <w:b w:val="0"/>
        </w:rPr>
        <w:t>个，园区高新技术企业达</w:t>
      </w:r>
      <w:r w:rsidR="00D56D8B" w:rsidRPr="00402784">
        <w:rPr>
          <w:rFonts w:asciiTheme="majorBidi" w:eastAsia="仿宋_GB2312" w:hAnsiTheme="majorBidi"/>
          <w:b w:val="0"/>
        </w:rPr>
        <w:t>167</w:t>
      </w:r>
      <w:r w:rsidR="00D56D8B" w:rsidRPr="00402784">
        <w:rPr>
          <w:rFonts w:asciiTheme="majorBidi" w:eastAsia="仿宋_GB2312" w:hAnsiTheme="majorBidi"/>
          <w:b w:val="0"/>
        </w:rPr>
        <w:t>家</w:t>
      </w:r>
      <w:r w:rsidRPr="00402784">
        <w:rPr>
          <w:rFonts w:asciiTheme="majorBidi" w:eastAsia="仿宋_GB2312" w:hAnsiTheme="majorBidi" w:hint="eastAsia"/>
          <w:b w:val="0"/>
        </w:rPr>
        <w:t>，</w:t>
      </w:r>
      <w:r w:rsidR="00D56D8B" w:rsidRPr="00402784">
        <w:rPr>
          <w:rFonts w:asciiTheme="majorBidi" w:eastAsia="仿宋_GB2312" w:hAnsiTheme="majorBidi"/>
          <w:b w:val="0"/>
        </w:rPr>
        <w:t>完成市十大重大科技创新标志性项目年度建设任务。</w:t>
      </w:r>
    </w:p>
    <w:p w:rsidR="00661FF1" w:rsidRPr="00402784" w:rsidRDefault="00661FF1" w:rsidP="00661FF1">
      <w:pPr>
        <w:pStyle w:val="20"/>
        <w:keepNext w:val="0"/>
        <w:keepLines w:val="0"/>
        <w:spacing w:before="0" w:after="0" w:line="560" w:lineRule="exact"/>
        <w:ind w:firstLineChars="200" w:firstLine="640"/>
        <w:rPr>
          <w:rFonts w:ascii="仿宋_GB2312" w:hAnsi="仿宋" w:cs="仿宋"/>
        </w:rPr>
      </w:pPr>
      <w:r w:rsidRPr="00402784">
        <w:rPr>
          <w:rFonts w:asciiTheme="majorBidi" w:eastAsia="楷体_GB2312" w:hAnsiTheme="majorBidi" w:hint="eastAsia"/>
          <w:b w:val="0"/>
          <w:bCs w:val="0"/>
        </w:rPr>
        <w:t>（二）绩效目标完成情况</w:t>
      </w:r>
    </w:p>
    <w:p w:rsidR="00F7591C" w:rsidRPr="00402784" w:rsidRDefault="00F7591C" w:rsidP="00F7591C">
      <w:pPr>
        <w:widowControl/>
        <w:snapToGrid w:val="0"/>
        <w:spacing w:line="560" w:lineRule="exact"/>
        <w:ind w:firstLineChars="200" w:firstLine="640"/>
        <w:jc w:val="left"/>
        <w:rPr>
          <w:rFonts w:asciiTheme="majorBidi" w:eastAsia="仿宋_GB2312" w:hAnsiTheme="majorBidi" w:cstheme="majorBidi"/>
          <w:bCs/>
          <w:sz w:val="32"/>
          <w:szCs w:val="32"/>
        </w:rPr>
      </w:pPr>
      <w:r w:rsidRPr="00402784">
        <w:rPr>
          <w:rFonts w:asciiTheme="majorBidi" w:eastAsia="仿宋_GB2312" w:hAnsiTheme="majorBidi" w:cstheme="majorBidi" w:hint="eastAsia"/>
          <w:bCs/>
          <w:sz w:val="32"/>
          <w:szCs w:val="32"/>
        </w:rPr>
        <w:t>2022</w:t>
      </w:r>
      <w:r w:rsidRPr="00402784">
        <w:rPr>
          <w:rFonts w:asciiTheme="majorBidi" w:eastAsia="仿宋_GB2312" w:hAnsiTheme="majorBidi" w:cstheme="majorBidi" w:hint="eastAsia"/>
          <w:bCs/>
          <w:sz w:val="32"/>
          <w:szCs w:val="32"/>
        </w:rPr>
        <w:t>年我单位基本支出</w:t>
      </w:r>
      <w:r w:rsidRPr="00402784">
        <w:rPr>
          <w:rFonts w:asciiTheme="majorBidi" w:eastAsia="仿宋_GB2312" w:hAnsiTheme="majorBidi" w:cstheme="majorBidi" w:hint="eastAsia"/>
          <w:bCs/>
          <w:sz w:val="32"/>
          <w:szCs w:val="32"/>
        </w:rPr>
        <w:t>4003.87</w:t>
      </w:r>
      <w:r w:rsidRPr="00402784">
        <w:rPr>
          <w:rFonts w:asciiTheme="majorBidi" w:eastAsia="仿宋_GB2312" w:hAnsiTheme="majorBidi" w:cstheme="majorBidi" w:hint="eastAsia"/>
          <w:bCs/>
          <w:sz w:val="32"/>
          <w:szCs w:val="32"/>
        </w:rPr>
        <w:t>万元，有效保障了</w:t>
      </w:r>
      <w:r w:rsidR="0047104E">
        <w:rPr>
          <w:rFonts w:asciiTheme="majorBidi" w:eastAsia="仿宋_GB2312" w:hAnsiTheme="majorBidi" w:cstheme="majorBidi" w:hint="eastAsia"/>
          <w:bCs/>
          <w:sz w:val="32"/>
          <w:szCs w:val="32"/>
        </w:rPr>
        <w:t>管委会</w:t>
      </w:r>
      <w:r w:rsidRPr="00402784">
        <w:rPr>
          <w:rFonts w:asciiTheme="majorBidi" w:eastAsia="仿宋_GB2312" w:hAnsiTheme="majorBidi" w:cstheme="majorBidi" w:hint="eastAsia"/>
          <w:bCs/>
          <w:sz w:val="32"/>
          <w:szCs w:val="32"/>
        </w:rPr>
        <w:t>的人员经费和公用经费支出；项目支出</w:t>
      </w:r>
      <w:r w:rsidRPr="00402784">
        <w:rPr>
          <w:rFonts w:asciiTheme="majorBidi" w:eastAsia="仿宋_GB2312" w:hAnsiTheme="majorBidi" w:cstheme="majorBidi" w:hint="eastAsia"/>
          <w:bCs/>
          <w:sz w:val="32"/>
          <w:szCs w:val="32"/>
        </w:rPr>
        <w:t>56836.46</w:t>
      </w:r>
      <w:r w:rsidRPr="00402784">
        <w:rPr>
          <w:rFonts w:asciiTheme="majorBidi" w:eastAsia="仿宋_GB2312" w:hAnsiTheme="majorBidi" w:cstheme="majorBidi" w:hint="eastAsia"/>
          <w:bCs/>
          <w:sz w:val="32"/>
          <w:szCs w:val="32"/>
        </w:rPr>
        <w:t>万元，全面完成年初申报的绩效目标，具体情况如下：</w:t>
      </w:r>
    </w:p>
    <w:p w:rsidR="009D594B" w:rsidRPr="00402784" w:rsidRDefault="00E3049E" w:rsidP="000164C3">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hint="eastAsia"/>
          <w:sz w:val="32"/>
          <w:szCs w:val="32"/>
        </w:rPr>
        <w:t>产业培育方面。</w:t>
      </w:r>
      <w:r w:rsidR="00D56D8B" w:rsidRPr="00402784">
        <w:rPr>
          <w:rFonts w:asciiTheme="majorBidi" w:eastAsia="仿宋_GB2312" w:hAnsiTheme="majorBidi" w:cstheme="majorBidi"/>
          <w:sz w:val="32"/>
          <w:szCs w:val="32"/>
        </w:rPr>
        <w:t>2022</w:t>
      </w:r>
      <w:r w:rsidRPr="00402784">
        <w:rPr>
          <w:rFonts w:asciiTheme="majorBidi" w:eastAsia="仿宋_GB2312" w:hAnsiTheme="majorBidi" w:cstheme="majorBidi"/>
          <w:sz w:val="32"/>
          <w:szCs w:val="32"/>
        </w:rPr>
        <w:t>年</w:t>
      </w:r>
      <w:r w:rsidR="00D56D8B" w:rsidRPr="00402784">
        <w:rPr>
          <w:rFonts w:asciiTheme="majorBidi" w:eastAsia="仿宋_GB2312" w:hAnsiTheme="majorBidi" w:cstheme="majorBidi"/>
          <w:sz w:val="32"/>
          <w:szCs w:val="32"/>
        </w:rPr>
        <w:t>，</w:t>
      </w:r>
      <w:r w:rsidRPr="00402784">
        <w:rPr>
          <w:rFonts w:eastAsia="仿宋_GB2312" w:hint="eastAsia"/>
          <w:sz w:val="32"/>
          <w:szCs w:val="32"/>
        </w:rPr>
        <w:t>园区主导产业由消费类电子转向先进技术产品转化及应用，特色产业由现代物流调整为医疗器械及医药物流，方向更加精准。</w:t>
      </w:r>
      <w:r w:rsidRPr="00402784">
        <w:rPr>
          <w:rFonts w:ascii="Times New Roman" w:eastAsia="仿宋_GB2312" w:hAnsi="Times New Roman"/>
          <w:sz w:val="32"/>
          <w:szCs w:val="32"/>
        </w:rPr>
        <w:t>招商引资</w:t>
      </w:r>
      <w:r w:rsidRPr="00402784">
        <w:rPr>
          <w:rFonts w:ascii="Times New Roman" w:eastAsia="仿宋_GB2312" w:hAnsi="Times New Roman" w:cs="Times New Roman"/>
          <w:sz w:val="32"/>
          <w:szCs w:val="32"/>
        </w:rPr>
        <w:t>数量、体量、质量都取得了新突破</w:t>
      </w:r>
      <w:r w:rsidRPr="00402784">
        <w:rPr>
          <w:rFonts w:ascii="Times New Roman" w:eastAsia="仿宋_GB2312" w:hAnsi="Times New Roman" w:cs="Times New Roman" w:hint="eastAsia"/>
          <w:sz w:val="32"/>
          <w:szCs w:val="32"/>
        </w:rPr>
        <w:t>。</w:t>
      </w:r>
      <w:r w:rsidR="00996306">
        <w:rPr>
          <w:rFonts w:asciiTheme="majorBidi" w:eastAsia="仿宋_GB2312" w:hAnsiTheme="majorBidi" w:cstheme="majorBidi"/>
          <w:sz w:val="32"/>
          <w:szCs w:val="32"/>
        </w:rPr>
        <w:t>园区</w:t>
      </w:r>
      <w:r w:rsidR="00D56D8B" w:rsidRPr="00402784">
        <w:rPr>
          <w:rFonts w:asciiTheme="majorBidi" w:eastAsia="仿宋_GB2312" w:hAnsiTheme="majorBidi" w:cstheme="majorBidi"/>
          <w:sz w:val="32"/>
          <w:szCs w:val="32"/>
        </w:rPr>
        <w:t>技工贸总收入同比增长</w:t>
      </w:r>
      <w:r w:rsidR="00D56D8B" w:rsidRPr="00402784">
        <w:rPr>
          <w:rFonts w:asciiTheme="majorBidi" w:eastAsia="仿宋_GB2312" w:hAnsiTheme="majorBidi" w:cstheme="majorBidi"/>
          <w:sz w:val="32"/>
          <w:szCs w:val="32"/>
        </w:rPr>
        <w:t>22%</w:t>
      </w:r>
      <w:r w:rsidR="00D56D8B" w:rsidRPr="00402784">
        <w:rPr>
          <w:rFonts w:asciiTheme="majorBidi" w:eastAsia="仿宋_GB2312" w:hAnsiTheme="majorBidi" w:cstheme="majorBidi"/>
          <w:sz w:val="32"/>
          <w:szCs w:val="32"/>
        </w:rPr>
        <w:t>；规模工业总产值（含物流）同比增长</w:t>
      </w:r>
      <w:r w:rsidR="00D56D8B" w:rsidRPr="00402784">
        <w:rPr>
          <w:rFonts w:asciiTheme="majorBidi" w:eastAsia="仿宋_GB2312" w:hAnsiTheme="majorBidi" w:cstheme="majorBidi"/>
          <w:sz w:val="32"/>
          <w:szCs w:val="32"/>
        </w:rPr>
        <w:t>17.27%</w:t>
      </w:r>
      <w:r w:rsidR="00D56D8B" w:rsidRPr="00402784">
        <w:rPr>
          <w:rFonts w:asciiTheme="majorBidi" w:eastAsia="仿宋_GB2312" w:hAnsiTheme="majorBidi" w:cstheme="majorBidi"/>
          <w:sz w:val="32"/>
          <w:szCs w:val="32"/>
        </w:rPr>
        <w:t>；新增规模工业企业</w:t>
      </w:r>
      <w:r w:rsidR="00AD1658" w:rsidRPr="00402784">
        <w:rPr>
          <w:rFonts w:asciiTheme="majorBidi" w:eastAsia="仿宋_GB2312" w:hAnsiTheme="majorBidi" w:cstheme="majorBidi" w:hint="eastAsia"/>
          <w:sz w:val="32"/>
          <w:szCs w:val="32"/>
        </w:rPr>
        <w:t>15</w:t>
      </w:r>
      <w:r w:rsidR="00D56D8B" w:rsidRPr="00402784">
        <w:rPr>
          <w:rFonts w:asciiTheme="majorBidi" w:eastAsia="仿宋_GB2312" w:hAnsiTheme="majorBidi" w:cstheme="majorBidi"/>
          <w:sz w:val="32"/>
          <w:szCs w:val="32"/>
        </w:rPr>
        <w:t>家；</w:t>
      </w:r>
      <w:r w:rsidR="00D56D8B" w:rsidRPr="00402784">
        <w:rPr>
          <w:rFonts w:asciiTheme="majorBidi" w:eastAsia="仿宋_GB2312" w:hAnsiTheme="majorBidi" w:cstheme="majorBidi"/>
          <w:sz w:val="32"/>
          <w:szCs w:val="32"/>
        </w:rPr>
        <w:lastRenderedPageBreak/>
        <w:t>规模工业增加值（含物流）同比增长</w:t>
      </w:r>
      <w:r w:rsidR="00D56D8B" w:rsidRPr="00402784">
        <w:rPr>
          <w:rFonts w:asciiTheme="majorBidi" w:eastAsia="仿宋_GB2312" w:hAnsiTheme="majorBidi" w:cstheme="majorBidi"/>
          <w:sz w:val="32"/>
          <w:szCs w:val="32"/>
        </w:rPr>
        <w:t>10.6%</w:t>
      </w:r>
      <w:r w:rsidR="00D56D8B" w:rsidRPr="00402784">
        <w:rPr>
          <w:rFonts w:asciiTheme="majorBidi" w:eastAsia="仿宋_GB2312" w:hAnsiTheme="majorBidi" w:cstheme="majorBidi"/>
          <w:sz w:val="32"/>
          <w:szCs w:val="32"/>
        </w:rPr>
        <w:t>；税收总额同比增长</w:t>
      </w:r>
      <w:r w:rsidR="00D56D8B" w:rsidRPr="00402784">
        <w:rPr>
          <w:rFonts w:asciiTheme="majorBidi" w:eastAsia="仿宋_GB2312" w:hAnsiTheme="majorBidi" w:cstheme="majorBidi"/>
          <w:sz w:val="32"/>
          <w:szCs w:val="32"/>
        </w:rPr>
        <w:t>21.26%</w:t>
      </w:r>
      <w:r w:rsidR="00D56D8B" w:rsidRPr="00402784">
        <w:rPr>
          <w:rFonts w:asciiTheme="majorBidi" w:eastAsia="仿宋_GB2312" w:hAnsiTheme="majorBidi" w:cstheme="majorBidi"/>
          <w:sz w:val="32"/>
          <w:szCs w:val="32"/>
        </w:rPr>
        <w:t>；</w:t>
      </w:r>
      <w:proofErr w:type="gramStart"/>
      <w:r w:rsidR="00996306" w:rsidRPr="00996306">
        <w:rPr>
          <w:rFonts w:asciiTheme="majorBidi" w:eastAsia="仿宋_GB2312" w:hAnsiTheme="majorBidi" w:cstheme="majorBidi" w:hint="eastAsia"/>
          <w:sz w:val="32"/>
          <w:szCs w:val="32"/>
        </w:rPr>
        <w:t>规</w:t>
      </w:r>
      <w:proofErr w:type="gramEnd"/>
      <w:r w:rsidR="00996306" w:rsidRPr="00996306">
        <w:rPr>
          <w:rFonts w:asciiTheme="majorBidi" w:eastAsia="仿宋_GB2312" w:hAnsiTheme="majorBidi" w:cstheme="majorBidi" w:hint="eastAsia"/>
          <w:sz w:val="32"/>
          <w:szCs w:val="32"/>
        </w:rPr>
        <w:t>上工业企业亩均税收增长</w:t>
      </w:r>
      <w:r w:rsidR="00996306" w:rsidRPr="00996306">
        <w:rPr>
          <w:rFonts w:asciiTheme="majorBidi" w:eastAsia="仿宋_GB2312" w:hAnsiTheme="majorBidi" w:cstheme="majorBidi" w:hint="eastAsia"/>
          <w:sz w:val="32"/>
          <w:szCs w:val="32"/>
        </w:rPr>
        <w:t>11.9%</w:t>
      </w:r>
      <w:r w:rsidR="00996306" w:rsidRPr="00996306">
        <w:rPr>
          <w:rFonts w:asciiTheme="majorBidi" w:eastAsia="仿宋_GB2312" w:hAnsiTheme="majorBidi" w:cstheme="majorBidi" w:hint="eastAsia"/>
          <w:sz w:val="32"/>
          <w:szCs w:val="32"/>
        </w:rPr>
        <w:t>以上</w:t>
      </w:r>
      <w:r w:rsidR="00996306">
        <w:rPr>
          <w:rFonts w:asciiTheme="majorBidi" w:eastAsia="仿宋_GB2312" w:hAnsiTheme="majorBidi" w:cstheme="majorBidi" w:hint="eastAsia"/>
          <w:sz w:val="32"/>
          <w:szCs w:val="32"/>
        </w:rPr>
        <w:t>；</w:t>
      </w:r>
      <w:r w:rsidR="00D56D8B" w:rsidRPr="00402784">
        <w:rPr>
          <w:rFonts w:asciiTheme="majorBidi" w:eastAsia="仿宋_GB2312" w:hAnsiTheme="majorBidi" w:cstheme="majorBidi"/>
          <w:sz w:val="32"/>
          <w:szCs w:val="32"/>
        </w:rPr>
        <w:t>外贸进出口额同比增长</w:t>
      </w:r>
      <w:r w:rsidR="00D56D8B" w:rsidRPr="00402784">
        <w:rPr>
          <w:rFonts w:asciiTheme="majorBidi" w:eastAsia="仿宋_GB2312" w:hAnsiTheme="majorBidi" w:cstheme="majorBidi"/>
          <w:sz w:val="32"/>
          <w:szCs w:val="32"/>
        </w:rPr>
        <w:t>15.04%</w:t>
      </w:r>
      <w:r w:rsidR="002320C8">
        <w:rPr>
          <w:rFonts w:asciiTheme="majorBidi" w:eastAsia="仿宋_GB2312" w:hAnsiTheme="majorBidi" w:cstheme="majorBidi" w:hint="eastAsia"/>
          <w:sz w:val="32"/>
          <w:szCs w:val="32"/>
        </w:rPr>
        <w:t>；</w:t>
      </w:r>
      <w:r w:rsidR="002320C8" w:rsidRPr="002320C8">
        <w:rPr>
          <w:rFonts w:asciiTheme="majorBidi" w:eastAsia="仿宋_GB2312" w:hAnsiTheme="majorBidi" w:cstheme="majorBidi" w:hint="eastAsia"/>
          <w:sz w:val="32"/>
          <w:szCs w:val="32"/>
        </w:rPr>
        <w:t>高新技术企业</w:t>
      </w:r>
      <w:r w:rsidR="002320C8" w:rsidRPr="002320C8">
        <w:rPr>
          <w:rFonts w:asciiTheme="majorBidi" w:eastAsia="仿宋_GB2312" w:hAnsiTheme="majorBidi" w:cstheme="majorBidi" w:hint="eastAsia"/>
          <w:sz w:val="32"/>
          <w:szCs w:val="32"/>
        </w:rPr>
        <w:t>167</w:t>
      </w:r>
      <w:r w:rsidR="002320C8" w:rsidRPr="002320C8">
        <w:rPr>
          <w:rFonts w:asciiTheme="majorBidi" w:eastAsia="仿宋_GB2312" w:hAnsiTheme="majorBidi" w:cstheme="majorBidi" w:hint="eastAsia"/>
          <w:sz w:val="32"/>
          <w:szCs w:val="32"/>
        </w:rPr>
        <w:t>家以上</w:t>
      </w:r>
      <w:r w:rsidR="00996306">
        <w:rPr>
          <w:rFonts w:asciiTheme="majorBidi" w:eastAsia="仿宋_GB2312" w:hAnsiTheme="majorBidi" w:cstheme="majorBidi" w:hint="eastAsia"/>
          <w:sz w:val="32"/>
          <w:szCs w:val="32"/>
        </w:rPr>
        <w:t>。</w:t>
      </w:r>
      <w:r w:rsidR="00D56D8B" w:rsidRPr="00402784">
        <w:rPr>
          <w:rFonts w:asciiTheme="majorBidi" w:eastAsia="仿宋_GB2312" w:hAnsiTheme="majorBidi" w:cstheme="majorBidi"/>
          <w:sz w:val="32"/>
          <w:szCs w:val="32"/>
        </w:rPr>
        <w:t>签约引进项目（含平台项目）</w:t>
      </w:r>
      <w:r w:rsidR="00D56D8B" w:rsidRPr="00402784">
        <w:rPr>
          <w:rFonts w:asciiTheme="majorBidi" w:eastAsia="仿宋_GB2312" w:hAnsiTheme="majorBidi" w:cstheme="majorBidi"/>
          <w:sz w:val="32"/>
          <w:szCs w:val="32"/>
        </w:rPr>
        <w:t>109</w:t>
      </w:r>
      <w:r w:rsidR="00D56D8B" w:rsidRPr="00402784">
        <w:rPr>
          <w:rFonts w:asciiTheme="majorBidi" w:eastAsia="仿宋_GB2312" w:hAnsiTheme="majorBidi" w:cstheme="majorBidi"/>
          <w:sz w:val="32"/>
          <w:szCs w:val="32"/>
        </w:rPr>
        <w:t>个，其中</w:t>
      </w:r>
      <w:r w:rsidR="00D56D8B" w:rsidRPr="00402784">
        <w:rPr>
          <w:rFonts w:asciiTheme="majorBidi" w:eastAsia="仿宋_GB2312" w:hAnsiTheme="majorBidi" w:cstheme="majorBidi"/>
          <w:sz w:val="32"/>
          <w:szCs w:val="32"/>
        </w:rPr>
        <w:t>“</w:t>
      </w:r>
      <w:r w:rsidR="00D56D8B" w:rsidRPr="00402784">
        <w:rPr>
          <w:rFonts w:asciiTheme="majorBidi" w:eastAsia="仿宋_GB2312" w:hAnsiTheme="majorBidi" w:cstheme="majorBidi"/>
          <w:sz w:val="32"/>
          <w:szCs w:val="32"/>
        </w:rPr>
        <w:t>三类</w:t>
      </w:r>
      <w:r w:rsidR="00D56D8B" w:rsidRPr="00402784">
        <w:rPr>
          <w:rFonts w:asciiTheme="majorBidi" w:eastAsia="仿宋_GB2312" w:hAnsiTheme="majorBidi" w:cstheme="majorBidi"/>
          <w:sz w:val="32"/>
          <w:szCs w:val="32"/>
        </w:rPr>
        <w:t>500</w:t>
      </w:r>
      <w:r w:rsidR="00D56D8B" w:rsidRPr="00402784">
        <w:rPr>
          <w:rFonts w:asciiTheme="majorBidi" w:eastAsia="仿宋_GB2312" w:hAnsiTheme="majorBidi" w:cstheme="majorBidi"/>
          <w:sz w:val="32"/>
          <w:szCs w:val="32"/>
        </w:rPr>
        <w:t>强</w:t>
      </w:r>
      <w:r w:rsidR="00D56D8B" w:rsidRPr="00402784">
        <w:rPr>
          <w:rFonts w:asciiTheme="majorBidi" w:eastAsia="仿宋_GB2312" w:hAnsiTheme="majorBidi" w:cstheme="majorBidi"/>
          <w:sz w:val="32"/>
          <w:szCs w:val="32"/>
        </w:rPr>
        <w:t>”</w:t>
      </w:r>
      <w:r w:rsidR="00D56D8B" w:rsidRPr="00402784">
        <w:rPr>
          <w:rFonts w:asciiTheme="majorBidi" w:eastAsia="仿宋_GB2312" w:hAnsiTheme="majorBidi" w:cstheme="majorBidi"/>
          <w:sz w:val="32"/>
          <w:szCs w:val="32"/>
        </w:rPr>
        <w:t>项目</w:t>
      </w:r>
      <w:r w:rsidR="00D56D8B" w:rsidRPr="00402784">
        <w:rPr>
          <w:rFonts w:asciiTheme="majorBidi" w:eastAsia="仿宋_GB2312" w:hAnsiTheme="majorBidi" w:cstheme="majorBidi"/>
          <w:sz w:val="32"/>
          <w:szCs w:val="32"/>
        </w:rPr>
        <w:t>4</w:t>
      </w:r>
      <w:r w:rsidR="00D56D8B" w:rsidRPr="00402784">
        <w:rPr>
          <w:rFonts w:asciiTheme="majorBidi" w:eastAsia="仿宋_GB2312" w:hAnsiTheme="majorBidi" w:cstheme="majorBidi"/>
          <w:sz w:val="32"/>
          <w:szCs w:val="32"/>
        </w:rPr>
        <w:t>个，</w:t>
      </w:r>
      <w:r w:rsidR="00D56D8B" w:rsidRPr="00402784">
        <w:rPr>
          <w:rFonts w:asciiTheme="majorBidi" w:eastAsia="仿宋_GB2312" w:hAnsiTheme="majorBidi" w:cstheme="majorBidi"/>
          <w:sz w:val="32"/>
          <w:szCs w:val="32"/>
        </w:rPr>
        <w:t>100</w:t>
      </w:r>
      <w:r w:rsidR="00D56D8B" w:rsidRPr="00402784">
        <w:rPr>
          <w:rFonts w:asciiTheme="majorBidi" w:eastAsia="仿宋_GB2312" w:hAnsiTheme="majorBidi" w:cstheme="majorBidi"/>
          <w:sz w:val="32"/>
          <w:szCs w:val="32"/>
        </w:rPr>
        <w:t>亿元以上项目</w:t>
      </w:r>
      <w:r w:rsidR="00D56D8B" w:rsidRPr="00402784">
        <w:rPr>
          <w:rFonts w:asciiTheme="majorBidi" w:eastAsia="仿宋_GB2312" w:hAnsiTheme="majorBidi" w:cstheme="majorBidi"/>
          <w:sz w:val="32"/>
          <w:szCs w:val="32"/>
        </w:rPr>
        <w:t>1</w:t>
      </w:r>
      <w:r w:rsidR="00D56D8B" w:rsidRPr="00402784">
        <w:rPr>
          <w:rFonts w:asciiTheme="majorBidi" w:eastAsia="仿宋_GB2312" w:hAnsiTheme="majorBidi" w:cstheme="majorBidi"/>
          <w:sz w:val="32"/>
          <w:szCs w:val="32"/>
        </w:rPr>
        <w:t>个，</w:t>
      </w:r>
      <w:r w:rsidR="00D56D8B" w:rsidRPr="00402784">
        <w:rPr>
          <w:rFonts w:asciiTheme="majorBidi" w:eastAsia="仿宋_GB2312" w:hAnsiTheme="majorBidi" w:cstheme="majorBidi"/>
          <w:sz w:val="32"/>
          <w:szCs w:val="32"/>
        </w:rPr>
        <w:t>50</w:t>
      </w:r>
      <w:r w:rsidR="00D56D8B" w:rsidRPr="00402784">
        <w:rPr>
          <w:rFonts w:asciiTheme="majorBidi" w:eastAsia="仿宋_GB2312" w:hAnsiTheme="majorBidi" w:cstheme="majorBidi"/>
          <w:sz w:val="32"/>
          <w:szCs w:val="32"/>
        </w:rPr>
        <w:t>亿元以上项目</w:t>
      </w:r>
      <w:r w:rsidR="00D56D8B" w:rsidRPr="00402784">
        <w:rPr>
          <w:rFonts w:asciiTheme="majorBidi" w:eastAsia="仿宋_GB2312" w:hAnsiTheme="majorBidi" w:cstheme="majorBidi"/>
          <w:sz w:val="32"/>
          <w:szCs w:val="32"/>
        </w:rPr>
        <w:t>1</w:t>
      </w:r>
      <w:r w:rsidR="00D56D8B" w:rsidRPr="00402784">
        <w:rPr>
          <w:rFonts w:asciiTheme="majorBidi" w:eastAsia="仿宋_GB2312" w:hAnsiTheme="majorBidi" w:cstheme="majorBidi"/>
          <w:sz w:val="32"/>
          <w:szCs w:val="32"/>
        </w:rPr>
        <w:t>个，</w:t>
      </w:r>
      <w:r w:rsidR="00D56D8B" w:rsidRPr="00402784">
        <w:rPr>
          <w:rFonts w:asciiTheme="majorBidi" w:eastAsia="仿宋_GB2312" w:hAnsiTheme="majorBidi" w:cstheme="majorBidi"/>
          <w:sz w:val="32"/>
          <w:szCs w:val="32"/>
        </w:rPr>
        <w:t>20</w:t>
      </w:r>
      <w:r w:rsidR="00D56D8B" w:rsidRPr="00402784">
        <w:rPr>
          <w:rFonts w:asciiTheme="majorBidi" w:eastAsia="仿宋_GB2312" w:hAnsiTheme="majorBidi" w:cstheme="majorBidi"/>
          <w:sz w:val="32"/>
          <w:szCs w:val="32"/>
        </w:rPr>
        <w:t>亿元项目</w:t>
      </w:r>
      <w:r w:rsidR="00D56D8B" w:rsidRPr="00402784">
        <w:rPr>
          <w:rFonts w:asciiTheme="majorBidi" w:eastAsia="仿宋_GB2312" w:hAnsiTheme="majorBidi" w:cstheme="majorBidi"/>
          <w:sz w:val="32"/>
          <w:szCs w:val="32"/>
        </w:rPr>
        <w:t>2</w:t>
      </w:r>
      <w:r w:rsidR="00D56D8B" w:rsidRPr="00402784">
        <w:rPr>
          <w:rFonts w:asciiTheme="majorBidi" w:eastAsia="仿宋_GB2312" w:hAnsiTheme="majorBidi" w:cstheme="majorBidi"/>
          <w:sz w:val="32"/>
          <w:szCs w:val="32"/>
        </w:rPr>
        <w:t>个。</w:t>
      </w:r>
      <w:r w:rsidR="000164C3" w:rsidRPr="00402784">
        <w:rPr>
          <w:rFonts w:asciiTheme="majorBidi" w:eastAsia="仿宋_GB2312" w:hAnsiTheme="majorBidi" w:cstheme="majorBidi" w:hint="eastAsia"/>
          <w:sz w:val="32"/>
          <w:szCs w:val="32"/>
        </w:rPr>
        <w:t>2022</w:t>
      </w:r>
      <w:r w:rsidR="000164C3" w:rsidRPr="00402784">
        <w:rPr>
          <w:rFonts w:asciiTheme="majorBidi" w:eastAsia="仿宋_GB2312" w:hAnsiTheme="majorBidi" w:cstheme="majorBidi" w:hint="eastAsia"/>
          <w:sz w:val="32"/>
          <w:szCs w:val="32"/>
        </w:rPr>
        <w:t>年</w:t>
      </w:r>
      <w:r w:rsidR="000164C3" w:rsidRPr="00402784">
        <w:rPr>
          <w:rFonts w:asciiTheme="majorBidi" w:eastAsia="仿宋_GB2312" w:hAnsiTheme="majorBidi" w:cstheme="majorBidi"/>
          <w:sz w:val="32"/>
          <w:szCs w:val="32"/>
        </w:rPr>
        <w:t>园区企业</w:t>
      </w:r>
      <w:proofErr w:type="gramStart"/>
      <w:r w:rsidR="000164C3" w:rsidRPr="00402784">
        <w:rPr>
          <w:rFonts w:asciiTheme="majorBidi" w:eastAsia="仿宋_GB2312" w:hAnsiTheme="majorBidi" w:cstheme="majorBidi"/>
          <w:sz w:val="32"/>
          <w:szCs w:val="32"/>
        </w:rPr>
        <w:t>新亚胜光电</w:t>
      </w:r>
      <w:proofErr w:type="gramEnd"/>
      <w:r w:rsidR="000164C3" w:rsidRPr="00402784">
        <w:rPr>
          <w:rFonts w:asciiTheme="majorBidi" w:eastAsia="仿宋_GB2312" w:hAnsiTheme="majorBidi" w:cstheme="majorBidi"/>
          <w:sz w:val="32"/>
          <w:szCs w:val="32"/>
        </w:rPr>
        <w:t>、</w:t>
      </w:r>
      <w:proofErr w:type="gramStart"/>
      <w:r w:rsidR="000164C3" w:rsidRPr="00402784">
        <w:rPr>
          <w:rFonts w:asciiTheme="majorBidi" w:eastAsia="仿宋_GB2312" w:hAnsiTheme="majorBidi" w:cstheme="majorBidi"/>
          <w:sz w:val="32"/>
          <w:szCs w:val="32"/>
        </w:rPr>
        <w:t>长重机器</w:t>
      </w:r>
      <w:proofErr w:type="gramEnd"/>
      <w:r w:rsidR="000164C3" w:rsidRPr="00402784">
        <w:rPr>
          <w:rFonts w:asciiTheme="majorBidi" w:eastAsia="仿宋_GB2312" w:hAnsiTheme="majorBidi" w:cstheme="majorBidi"/>
          <w:sz w:val="32"/>
          <w:szCs w:val="32"/>
        </w:rPr>
        <w:t>入选国家工信部</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专精特新</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小巨人名单；金六谷科技</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一体化智能手术机器人</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项目，园区省级技术攻关</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揭榜挂帅</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项目实现零的突破；德</w:t>
      </w:r>
      <w:proofErr w:type="gramStart"/>
      <w:r w:rsidR="000164C3" w:rsidRPr="00402784">
        <w:rPr>
          <w:rFonts w:asciiTheme="majorBidi" w:eastAsia="仿宋_GB2312" w:hAnsiTheme="majorBidi" w:cstheme="majorBidi"/>
          <w:sz w:val="32"/>
          <w:szCs w:val="32"/>
        </w:rPr>
        <w:t>荣医疗</w:t>
      </w:r>
      <w:proofErr w:type="gramEnd"/>
      <w:r w:rsidR="000164C3" w:rsidRPr="00402784">
        <w:rPr>
          <w:rFonts w:asciiTheme="majorBidi" w:eastAsia="仿宋_GB2312" w:hAnsiTheme="majorBidi" w:cstheme="majorBidi"/>
          <w:sz w:val="32"/>
          <w:szCs w:val="32"/>
        </w:rPr>
        <w:t>获评省级</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上云上平台</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标杆企业；三能</w:t>
      </w:r>
      <w:proofErr w:type="gramStart"/>
      <w:r w:rsidR="000164C3" w:rsidRPr="00402784">
        <w:rPr>
          <w:rFonts w:asciiTheme="majorBidi" w:eastAsia="仿宋_GB2312" w:hAnsiTheme="majorBidi" w:cstheme="majorBidi"/>
          <w:sz w:val="32"/>
          <w:szCs w:val="32"/>
        </w:rPr>
        <w:t>房屋获</w:t>
      </w:r>
      <w:proofErr w:type="gramEnd"/>
      <w:r w:rsidR="000164C3" w:rsidRPr="00402784">
        <w:rPr>
          <w:rFonts w:asciiTheme="majorBidi" w:eastAsia="仿宋_GB2312" w:hAnsiTheme="majorBidi" w:cstheme="majorBidi"/>
          <w:sz w:val="32"/>
          <w:szCs w:val="32"/>
        </w:rPr>
        <w:t>评省级</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sz w:val="32"/>
          <w:szCs w:val="32"/>
        </w:rPr>
        <w:t>绿色工厂</w:t>
      </w:r>
      <w:r w:rsidR="000164C3" w:rsidRPr="00402784">
        <w:rPr>
          <w:rFonts w:asciiTheme="majorBidi" w:eastAsia="仿宋_GB2312" w:hAnsiTheme="majorBidi" w:cstheme="majorBidi"/>
          <w:sz w:val="32"/>
          <w:szCs w:val="32"/>
        </w:rPr>
        <w:t>”</w:t>
      </w:r>
      <w:r w:rsidR="000164C3" w:rsidRPr="00402784">
        <w:rPr>
          <w:rFonts w:asciiTheme="majorBidi" w:eastAsia="仿宋_GB2312" w:hAnsiTheme="majorBidi" w:cstheme="majorBidi" w:hint="eastAsia"/>
          <w:sz w:val="32"/>
          <w:szCs w:val="32"/>
        </w:rPr>
        <w:t>；</w:t>
      </w:r>
      <w:r w:rsidR="000164C3" w:rsidRPr="00402784">
        <w:rPr>
          <w:rFonts w:asciiTheme="majorBidi" w:eastAsia="仿宋_GB2312" w:hAnsiTheme="majorBidi" w:cstheme="majorBidi"/>
          <w:sz w:val="32"/>
          <w:szCs w:val="32"/>
        </w:rPr>
        <w:t>恒昌医药已通过深交所两轮问询，德</w:t>
      </w:r>
      <w:proofErr w:type="gramStart"/>
      <w:r w:rsidR="000164C3" w:rsidRPr="00402784">
        <w:rPr>
          <w:rFonts w:asciiTheme="majorBidi" w:eastAsia="仿宋_GB2312" w:hAnsiTheme="majorBidi" w:cstheme="majorBidi"/>
          <w:sz w:val="32"/>
          <w:szCs w:val="32"/>
        </w:rPr>
        <w:t>荣医疗</w:t>
      </w:r>
      <w:proofErr w:type="gramEnd"/>
      <w:r w:rsidR="000164C3" w:rsidRPr="00402784">
        <w:rPr>
          <w:rFonts w:asciiTheme="majorBidi" w:eastAsia="仿宋_GB2312" w:hAnsiTheme="majorBidi" w:cstheme="majorBidi"/>
          <w:sz w:val="32"/>
          <w:szCs w:val="32"/>
        </w:rPr>
        <w:t>拟于</w:t>
      </w:r>
      <w:r w:rsidR="000164C3" w:rsidRPr="00402784">
        <w:rPr>
          <w:rFonts w:asciiTheme="majorBidi" w:eastAsia="仿宋_GB2312" w:hAnsiTheme="majorBidi" w:cstheme="majorBidi"/>
          <w:sz w:val="32"/>
          <w:szCs w:val="32"/>
        </w:rPr>
        <w:t>2023</w:t>
      </w:r>
      <w:r w:rsidR="000164C3" w:rsidRPr="00402784">
        <w:rPr>
          <w:rFonts w:asciiTheme="majorBidi" w:eastAsia="仿宋_GB2312" w:hAnsiTheme="majorBidi" w:cstheme="majorBidi"/>
          <w:sz w:val="32"/>
          <w:szCs w:val="32"/>
        </w:rPr>
        <w:t>年底申请上市验收。</w:t>
      </w:r>
    </w:p>
    <w:p w:rsidR="00E3049E" w:rsidRPr="00402784" w:rsidRDefault="00E3049E" w:rsidP="00E3049E">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hint="eastAsia"/>
          <w:sz w:val="32"/>
          <w:szCs w:val="32"/>
        </w:rPr>
        <w:t>改革创新方面。</w:t>
      </w:r>
      <w:r w:rsidR="000164C3" w:rsidRPr="00402784">
        <w:rPr>
          <w:rFonts w:eastAsia="仿宋_GB2312" w:hint="eastAsia"/>
          <w:sz w:val="32"/>
          <w:szCs w:val="32"/>
        </w:rPr>
        <w:t>2022</w:t>
      </w:r>
      <w:r w:rsidR="000164C3" w:rsidRPr="00402784">
        <w:rPr>
          <w:rFonts w:eastAsia="仿宋_GB2312" w:hint="eastAsia"/>
          <w:sz w:val="32"/>
          <w:szCs w:val="32"/>
        </w:rPr>
        <w:t>年，金霞经开区深入</w:t>
      </w:r>
      <w:r w:rsidR="000164C3" w:rsidRPr="00402784">
        <w:rPr>
          <w:rFonts w:ascii="Times New Roman" w:eastAsia="仿宋_GB2312" w:hAnsi="Times New Roman"/>
          <w:sz w:val="32"/>
          <w:szCs w:val="32"/>
        </w:rPr>
        <w:t>推动区园深度融合发展，</w:t>
      </w:r>
      <w:r w:rsidR="000164C3" w:rsidRPr="00402784">
        <w:rPr>
          <w:rFonts w:eastAsia="仿宋_GB2312" w:hint="eastAsia"/>
          <w:sz w:val="32"/>
          <w:szCs w:val="32"/>
        </w:rPr>
        <w:t>全面完成深化改革各项任务。</w:t>
      </w:r>
      <w:r w:rsidR="000164C3" w:rsidRPr="00402784">
        <w:rPr>
          <w:rFonts w:ascii="Times New Roman" w:eastAsia="仿宋_GB2312" w:hAnsi="Times New Roman" w:cs="Times New Roman"/>
          <w:sz w:val="32"/>
          <w:szCs w:val="32"/>
        </w:rPr>
        <w:t>优化调整各单位（部门）职能职责</w:t>
      </w:r>
      <w:r w:rsidR="000164C3" w:rsidRPr="00402784">
        <w:rPr>
          <w:rFonts w:ascii="Times New Roman" w:eastAsia="仿宋_GB2312" w:hAnsi="Times New Roman" w:cs="Times New Roman" w:hint="eastAsia"/>
          <w:sz w:val="32"/>
          <w:szCs w:val="32"/>
        </w:rPr>
        <w:t>和</w:t>
      </w:r>
      <w:r w:rsidR="000164C3" w:rsidRPr="00402784">
        <w:rPr>
          <w:rFonts w:ascii="Times New Roman" w:eastAsia="仿宋_GB2312" w:hAnsi="Times New Roman" w:cs="Times New Roman"/>
          <w:sz w:val="32"/>
          <w:szCs w:val="32"/>
        </w:rPr>
        <w:t>岗位设置，</w:t>
      </w:r>
      <w:r w:rsidR="000164C3" w:rsidRPr="00402784">
        <w:rPr>
          <w:rFonts w:ascii="Times New Roman" w:eastAsia="仿宋_GB2312" w:hAnsi="Times New Roman" w:cs="Times New Roman" w:hint="eastAsia"/>
          <w:sz w:val="32"/>
          <w:szCs w:val="32"/>
        </w:rPr>
        <w:t>部门合力进一步凝聚</w:t>
      </w:r>
      <w:r w:rsidR="000164C3" w:rsidRPr="00402784">
        <w:rPr>
          <w:rFonts w:ascii="Times New Roman" w:eastAsia="仿宋_GB2312" w:hAnsi="Times New Roman" w:cs="Times New Roman"/>
          <w:sz w:val="32"/>
          <w:szCs w:val="32"/>
        </w:rPr>
        <w:t>；持续优化干部队伍结构，通过竞争上岗，新聘任中层干部</w:t>
      </w:r>
      <w:r w:rsidR="000164C3" w:rsidRPr="00402784">
        <w:rPr>
          <w:rFonts w:ascii="Times New Roman" w:eastAsia="仿宋_GB2312" w:hAnsi="Times New Roman" w:cs="Times New Roman"/>
          <w:sz w:val="32"/>
          <w:szCs w:val="32"/>
        </w:rPr>
        <w:t>2</w:t>
      </w:r>
      <w:r w:rsidR="000164C3" w:rsidRPr="00402784">
        <w:rPr>
          <w:rFonts w:ascii="Times New Roman" w:eastAsia="仿宋_GB2312" w:hAnsi="Times New Roman" w:cs="Times New Roman" w:hint="eastAsia"/>
          <w:sz w:val="32"/>
          <w:szCs w:val="32"/>
        </w:rPr>
        <w:t>名</w:t>
      </w:r>
      <w:r w:rsidR="000164C3" w:rsidRPr="00402784">
        <w:rPr>
          <w:rFonts w:ascii="Times New Roman" w:eastAsia="仿宋_GB2312" w:hAnsi="Times New Roman" w:cs="Times New Roman"/>
          <w:sz w:val="32"/>
          <w:szCs w:val="32"/>
        </w:rPr>
        <w:t>、优化中层岗位</w:t>
      </w:r>
      <w:r w:rsidR="000164C3" w:rsidRPr="00402784">
        <w:rPr>
          <w:rFonts w:ascii="Times New Roman" w:eastAsia="仿宋_GB2312" w:hAnsi="Times New Roman" w:cs="Times New Roman"/>
          <w:sz w:val="32"/>
          <w:szCs w:val="32"/>
        </w:rPr>
        <w:t>3</w:t>
      </w:r>
      <w:r w:rsidR="000164C3" w:rsidRPr="00402784">
        <w:rPr>
          <w:rFonts w:ascii="Times New Roman" w:eastAsia="仿宋_GB2312" w:hAnsi="Times New Roman" w:cs="Times New Roman" w:hint="eastAsia"/>
          <w:sz w:val="32"/>
          <w:szCs w:val="32"/>
        </w:rPr>
        <w:t>个</w:t>
      </w:r>
      <w:r w:rsidR="000164C3" w:rsidRPr="00402784">
        <w:rPr>
          <w:rFonts w:ascii="Times New Roman" w:eastAsia="仿宋_GB2312" w:hAnsi="Times New Roman" w:cs="Times New Roman"/>
          <w:sz w:val="32"/>
          <w:szCs w:val="32"/>
        </w:rPr>
        <w:t>，新聘任专业技术人才</w:t>
      </w:r>
      <w:r w:rsidR="000164C3" w:rsidRPr="00402784">
        <w:rPr>
          <w:rFonts w:ascii="Times New Roman" w:eastAsia="仿宋_GB2312" w:hAnsi="Times New Roman" w:cs="Times New Roman"/>
          <w:sz w:val="32"/>
          <w:szCs w:val="32"/>
        </w:rPr>
        <w:t>6</w:t>
      </w:r>
      <w:r w:rsidR="000164C3" w:rsidRPr="00402784">
        <w:rPr>
          <w:rFonts w:ascii="Times New Roman" w:eastAsia="仿宋_GB2312" w:hAnsi="Times New Roman" w:cs="Times New Roman" w:hint="eastAsia"/>
          <w:sz w:val="32"/>
          <w:szCs w:val="32"/>
        </w:rPr>
        <w:t>名，干部活力进一步激发</w:t>
      </w:r>
      <w:r w:rsidR="000164C3" w:rsidRPr="00402784">
        <w:rPr>
          <w:rFonts w:ascii="Times New Roman" w:eastAsia="仿宋_GB2312" w:hAnsi="Times New Roman" w:cs="Times New Roman"/>
          <w:sz w:val="32"/>
          <w:szCs w:val="32"/>
        </w:rPr>
        <w:t>。</w:t>
      </w:r>
      <w:proofErr w:type="gramStart"/>
      <w:r w:rsidR="00D56D8B" w:rsidRPr="00402784">
        <w:rPr>
          <w:rFonts w:asciiTheme="majorBidi" w:eastAsia="仿宋_GB2312" w:hAnsiTheme="majorBidi" w:cstheme="majorBidi"/>
          <w:sz w:val="32"/>
          <w:szCs w:val="32"/>
        </w:rPr>
        <w:t>园区出台</w:t>
      </w:r>
      <w:proofErr w:type="gramEnd"/>
      <w:r w:rsidR="00D56D8B" w:rsidRPr="00402784">
        <w:rPr>
          <w:rFonts w:asciiTheme="majorBidi" w:eastAsia="仿宋_GB2312" w:hAnsiTheme="majorBidi" w:cstheme="majorBidi"/>
          <w:sz w:val="32"/>
          <w:szCs w:val="32"/>
        </w:rPr>
        <w:t>亩均效益管理措施和评价办法，集中力量精准去化盘活，全年处置批而未</w:t>
      </w:r>
      <w:proofErr w:type="gramStart"/>
      <w:r w:rsidR="00D56D8B" w:rsidRPr="00402784">
        <w:rPr>
          <w:rFonts w:asciiTheme="majorBidi" w:eastAsia="仿宋_GB2312" w:hAnsiTheme="majorBidi" w:cstheme="majorBidi"/>
          <w:sz w:val="32"/>
          <w:szCs w:val="32"/>
        </w:rPr>
        <w:t>供土地</w:t>
      </w:r>
      <w:proofErr w:type="gramEnd"/>
      <w:r w:rsidR="00D56D8B" w:rsidRPr="00402784">
        <w:rPr>
          <w:rFonts w:asciiTheme="majorBidi" w:eastAsia="仿宋_GB2312" w:hAnsiTheme="majorBidi" w:cstheme="majorBidi"/>
          <w:sz w:val="32"/>
          <w:szCs w:val="32"/>
        </w:rPr>
        <w:t>17</w:t>
      </w:r>
      <w:r w:rsidR="00D56D8B" w:rsidRPr="00402784">
        <w:rPr>
          <w:rFonts w:asciiTheme="majorBidi" w:eastAsia="仿宋_GB2312" w:hAnsiTheme="majorBidi" w:cstheme="majorBidi"/>
          <w:sz w:val="32"/>
          <w:szCs w:val="32"/>
        </w:rPr>
        <w:t>宗、闲置土地</w:t>
      </w:r>
      <w:r w:rsidR="00D56D8B" w:rsidRPr="00402784">
        <w:rPr>
          <w:rFonts w:asciiTheme="majorBidi" w:eastAsia="仿宋_GB2312" w:hAnsiTheme="majorBidi" w:cstheme="majorBidi"/>
          <w:sz w:val="32"/>
          <w:szCs w:val="32"/>
        </w:rPr>
        <w:t>10</w:t>
      </w:r>
      <w:r w:rsidR="00D56D8B" w:rsidRPr="00402784">
        <w:rPr>
          <w:rFonts w:asciiTheme="majorBidi" w:eastAsia="仿宋_GB2312" w:hAnsiTheme="majorBidi" w:cstheme="majorBidi"/>
          <w:sz w:val="32"/>
          <w:szCs w:val="32"/>
        </w:rPr>
        <w:t>宗、低效土地</w:t>
      </w:r>
      <w:r w:rsidR="00D56D8B" w:rsidRPr="00402784">
        <w:rPr>
          <w:rFonts w:asciiTheme="majorBidi" w:eastAsia="仿宋_GB2312" w:hAnsiTheme="majorBidi" w:cstheme="majorBidi"/>
          <w:sz w:val="32"/>
          <w:szCs w:val="32"/>
        </w:rPr>
        <w:t>5</w:t>
      </w:r>
      <w:r w:rsidR="00D56D8B" w:rsidRPr="00402784">
        <w:rPr>
          <w:rFonts w:asciiTheme="majorBidi" w:eastAsia="仿宋_GB2312" w:hAnsiTheme="majorBidi" w:cstheme="majorBidi"/>
          <w:sz w:val="32"/>
          <w:szCs w:val="32"/>
        </w:rPr>
        <w:t>宗，总面积</w:t>
      </w:r>
      <w:r w:rsidR="00D56D8B" w:rsidRPr="00402784">
        <w:rPr>
          <w:rFonts w:asciiTheme="majorBidi" w:eastAsia="仿宋_GB2312" w:hAnsiTheme="majorBidi" w:cstheme="majorBidi"/>
          <w:sz w:val="32"/>
          <w:szCs w:val="32"/>
        </w:rPr>
        <w:t>1986.6</w:t>
      </w:r>
      <w:r w:rsidR="00D56D8B" w:rsidRPr="00402784">
        <w:rPr>
          <w:rFonts w:asciiTheme="majorBidi" w:eastAsia="仿宋_GB2312" w:hAnsiTheme="majorBidi" w:cstheme="majorBidi"/>
          <w:sz w:val="32"/>
          <w:szCs w:val="32"/>
        </w:rPr>
        <w:t>亩。</w:t>
      </w:r>
    </w:p>
    <w:p w:rsidR="009D594B" w:rsidRPr="00402784" w:rsidRDefault="00E3049E" w:rsidP="000164C3">
      <w:pPr>
        <w:spacing w:line="560" w:lineRule="exact"/>
        <w:ind w:firstLineChars="200" w:firstLine="640"/>
        <w:rPr>
          <w:rFonts w:ascii="Times New Roman" w:eastAsia="仿宋_GB2312" w:hAnsi="Times New Roman" w:cs="Times New Roman"/>
          <w:sz w:val="32"/>
          <w:szCs w:val="32"/>
        </w:rPr>
      </w:pPr>
      <w:r w:rsidRPr="00402784">
        <w:rPr>
          <w:rFonts w:asciiTheme="majorBidi" w:eastAsia="仿宋_GB2312" w:hAnsiTheme="majorBidi" w:cstheme="majorBidi" w:hint="eastAsia"/>
          <w:sz w:val="32"/>
          <w:szCs w:val="32"/>
        </w:rPr>
        <w:t>发展环境方面。</w:t>
      </w:r>
      <w:r w:rsidR="000164C3" w:rsidRPr="00402784">
        <w:rPr>
          <w:rFonts w:eastAsia="仿宋_GB2312" w:hint="eastAsia"/>
          <w:sz w:val="32"/>
          <w:szCs w:val="32"/>
        </w:rPr>
        <w:t>2022</w:t>
      </w:r>
      <w:r w:rsidR="000164C3" w:rsidRPr="00402784">
        <w:rPr>
          <w:rFonts w:eastAsia="仿宋_GB2312" w:hint="eastAsia"/>
          <w:sz w:val="32"/>
          <w:szCs w:val="32"/>
        </w:rPr>
        <w:t>年，金霞经开区</w:t>
      </w:r>
      <w:r w:rsidR="000164C3" w:rsidRPr="00402784">
        <w:rPr>
          <w:rFonts w:ascii="Times New Roman" w:eastAsia="仿宋_GB2312" w:hAnsi="Times New Roman" w:cs="Times New Roman"/>
          <w:sz w:val="32"/>
          <w:szCs w:val="32"/>
        </w:rPr>
        <w:t>持续擦亮</w:t>
      </w:r>
      <w:r w:rsidR="000164C3" w:rsidRPr="00402784">
        <w:rPr>
          <w:rFonts w:ascii="Times New Roman" w:eastAsia="仿宋_GB2312" w:hAnsi="Times New Roman" w:cs="Times New Roman"/>
          <w:sz w:val="32"/>
          <w:szCs w:val="32"/>
        </w:rPr>
        <w:t>“</w:t>
      </w:r>
      <w:r w:rsidR="000164C3" w:rsidRPr="00402784">
        <w:rPr>
          <w:rFonts w:ascii="Times New Roman" w:eastAsia="仿宋_GB2312" w:hAnsi="Times New Roman" w:cs="Times New Roman"/>
          <w:sz w:val="32"/>
          <w:szCs w:val="32"/>
        </w:rPr>
        <w:t>火炬暖企</w:t>
      </w:r>
      <w:r w:rsidR="000164C3" w:rsidRPr="00402784">
        <w:rPr>
          <w:rFonts w:ascii="Times New Roman" w:eastAsia="仿宋_GB2312" w:hAnsi="Times New Roman" w:cs="Times New Roman"/>
          <w:sz w:val="32"/>
          <w:szCs w:val="32"/>
        </w:rPr>
        <w:t>”“</w:t>
      </w:r>
      <w:r w:rsidR="000164C3" w:rsidRPr="00402784">
        <w:rPr>
          <w:rFonts w:ascii="Times New Roman" w:eastAsia="仿宋_GB2312" w:hAnsi="Times New Roman" w:cs="Times New Roman"/>
          <w:sz w:val="32"/>
          <w:szCs w:val="32"/>
        </w:rPr>
        <w:t>新春第一访</w:t>
      </w:r>
      <w:r w:rsidR="000164C3" w:rsidRPr="00402784">
        <w:rPr>
          <w:rFonts w:ascii="Times New Roman" w:eastAsia="仿宋_GB2312" w:hAnsi="Times New Roman" w:cs="Times New Roman"/>
          <w:sz w:val="32"/>
          <w:szCs w:val="32"/>
        </w:rPr>
        <w:t>”</w:t>
      </w:r>
      <w:r w:rsidR="000164C3" w:rsidRPr="00402784">
        <w:rPr>
          <w:rFonts w:ascii="Times New Roman" w:eastAsia="仿宋_GB2312" w:hAnsi="Times New Roman" w:cs="Times New Roman"/>
          <w:sz w:val="32"/>
          <w:szCs w:val="32"/>
        </w:rPr>
        <w:t>、企业服务专员等自有品牌，落实</w:t>
      </w:r>
      <w:r w:rsidR="000164C3" w:rsidRPr="00402784">
        <w:rPr>
          <w:rFonts w:ascii="Times New Roman" w:eastAsia="仿宋_GB2312" w:hAnsi="Times New Roman" w:cs="Times New Roman"/>
          <w:sz w:val="32"/>
          <w:szCs w:val="32"/>
        </w:rPr>
        <w:t>“</w:t>
      </w:r>
      <w:r w:rsidR="000164C3" w:rsidRPr="00402784">
        <w:rPr>
          <w:rFonts w:ascii="Times New Roman" w:eastAsia="仿宋_GB2312" w:hAnsi="Times New Roman" w:cs="Times New Roman"/>
          <w:sz w:val="32"/>
          <w:szCs w:val="32"/>
        </w:rPr>
        <w:t>送政策、解难题、优服务</w:t>
      </w:r>
      <w:r w:rsidR="000164C3" w:rsidRPr="00402784">
        <w:rPr>
          <w:rFonts w:ascii="Times New Roman" w:eastAsia="仿宋_GB2312" w:hAnsi="Times New Roman" w:cs="Times New Roman"/>
          <w:sz w:val="32"/>
          <w:szCs w:val="32"/>
        </w:rPr>
        <w:t>”“</w:t>
      </w:r>
      <w:r w:rsidR="000164C3" w:rsidRPr="00402784">
        <w:rPr>
          <w:rFonts w:ascii="Times New Roman" w:eastAsia="仿宋_GB2312" w:hAnsi="Times New Roman" w:cs="Times New Roman"/>
          <w:sz w:val="32"/>
          <w:szCs w:val="32"/>
        </w:rPr>
        <w:t>政企晚餐会</w:t>
      </w:r>
      <w:r w:rsidR="000164C3" w:rsidRPr="00402784">
        <w:rPr>
          <w:rFonts w:ascii="Times New Roman" w:eastAsia="仿宋_GB2312" w:hAnsi="Times New Roman" w:cs="Times New Roman"/>
          <w:sz w:val="32"/>
          <w:szCs w:val="32"/>
        </w:rPr>
        <w:t>”</w:t>
      </w:r>
      <w:r w:rsidR="000164C3" w:rsidRPr="00402784">
        <w:rPr>
          <w:rFonts w:ascii="Times New Roman" w:eastAsia="仿宋_GB2312" w:hAnsi="Times New Roman" w:cs="Times New Roman"/>
          <w:sz w:val="32"/>
          <w:szCs w:val="32"/>
        </w:rPr>
        <w:t>等规定动作，帮助企业解决难题</w:t>
      </w:r>
      <w:r w:rsidR="000164C3" w:rsidRPr="00402784">
        <w:rPr>
          <w:rFonts w:ascii="Times New Roman" w:eastAsia="仿宋_GB2312" w:hAnsi="Times New Roman" w:cs="Times New Roman"/>
          <w:sz w:val="32"/>
          <w:szCs w:val="32"/>
        </w:rPr>
        <w:t>118</w:t>
      </w:r>
      <w:r w:rsidR="000164C3" w:rsidRPr="00402784">
        <w:rPr>
          <w:rFonts w:ascii="Times New Roman" w:eastAsia="仿宋_GB2312" w:hAnsi="Times New Roman" w:cs="Times New Roman"/>
          <w:sz w:val="32"/>
          <w:szCs w:val="32"/>
        </w:rPr>
        <w:t>个。</w:t>
      </w:r>
      <w:r w:rsidR="00D56D8B" w:rsidRPr="00402784">
        <w:rPr>
          <w:rFonts w:asciiTheme="majorBidi" w:eastAsia="仿宋_GB2312" w:hAnsiTheme="majorBidi" w:cstheme="majorBidi"/>
          <w:sz w:val="32"/>
          <w:szCs w:val="32"/>
        </w:rPr>
        <w:t>制定《平安园区建设工作方案》，建立健全分级负责、快</w:t>
      </w:r>
      <w:r w:rsidR="00D56D8B" w:rsidRPr="00402784">
        <w:rPr>
          <w:rFonts w:asciiTheme="majorBidi" w:eastAsia="仿宋_GB2312" w:hAnsiTheme="majorBidi" w:cstheme="majorBidi"/>
          <w:sz w:val="32"/>
          <w:szCs w:val="32"/>
        </w:rPr>
        <w:lastRenderedPageBreak/>
        <w:t>速反应、统一指挥、协调联动的工作机制。建立</w:t>
      </w:r>
      <w:r w:rsidR="00D56D8B" w:rsidRPr="00402784">
        <w:rPr>
          <w:rFonts w:asciiTheme="majorBidi" w:eastAsia="仿宋_GB2312" w:hAnsiTheme="majorBidi" w:cstheme="majorBidi"/>
          <w:sz w:val="32"/>
          <w:szCs w:val="32"/>
        </w:rPr>
        <w:t>“</w:t>
      </w:r>
      <w:r w:rsidR="00D56D8B" w:rsidRPr="00402784">
        <w:rPr>
          <w:rFonts w:asciiTheme="majorBidi" w:eastAsia="仿宋_GB2312" w:hAnsiTheme="majorBidi" w:cstheme="majorBidi"/>
          <w:sz w:val="32"/>
          <w:szCs w:val="32"/>
        </w:rPr>
        <w:t>平安园区</w:t>
      </w:r>
      <w:r w:rsidR="00D56D8B" w:rsidRPr="00402784">
        <w:rPr>
          <w:rFonts w:asciiTheme="majorBidi" w:eastAsia="仿宋_GB2312" w:hAnsiTheme="majorBidi" w:cstheme="majorBidi"/>
          <w:sz w:val="32"/>
          <w:szCs w:val="32"/>
        </w:rPr>
        <w:t>”</w:t>
      </w:r>
      <w:r w:rsidR="00D56D8B" w:rsidRPr="00402784">
        <w:rPr>
          <w:rFonts w:asciiTheme="majorBidi" w:eastAsia="仿宋_GB2312" w:hAnsiTheme="majorBidi" w:cstheme="majorBidi"/>
          <w:sz w:val="32"/>
          <w:szCs w:val="32"/>
        </w:rPr>
        <w:t>建设联席会议制度；编制了园区党政领导干部安全工作责任清单，开展安全生产检查</w:t>
      </w:r>
      <w:r w:rsidR="00D56D8B" w:rsidRPr="00402784">
        <w:rPr>
          <w:rFonts w:asciiTheme="majorBidi" w:eastAsia="仿宋_GB2312" w:hAnsiTheme="majorBidi" w:cstheme="majorBidi"/>
          <w:sz w:val="32"/>
          <w:szCs w:val="32"/>
        </w:rPr>
        <w:t>124</w:t>
      </w:r>
      <w:r w:rsidR="00D56D8B" w:rsidRPr="00402784">
        <w:rPr>
          <w:rFonts w:asciiTheme="majorBidi" w:eastAsia="仿宋_GB2312" w:hAnsiTheme="majorBidi" w:cstheme="majorBidi"/>
          <w:sz w:val="32"/>
          <w:szCs w:val="32"/>
        </w:rPr>
        <w:t>次，交办隐患</w:t>
      </w:r>
      <w:r w:rsidR="00D56D8B" w:rsidRPr="00402784">
        <w:rPr>
          <w:rFonts w:asciiTheme="majorBidi" w:eastAsia="仿宋_GB2312" w:hAnsiTheme="majorBidi" w:cstheme="majorBidi"/>
          <w:sz w:val="32"/>
          <w:szCs w:val="32"/>
        </w:rPr>
        <w:t>345</w:t>
      </w:r>
      <w:r w:rsidR="00D56D8B" w:rsidRPr="00402784">
        <w:rPr>
          <w:rFonts w:asciiTheme="majorBidi" w:eastAsia="仿宋_GB2312" w:hAnsiTheme="majorBidi" w:cstheme="majorBidi"/>
          <w:sz w:val="32"/>
          <w:szCs w:val="32"/>
        </w:rPr>
        <w:t>处，开展火灾事故应急救援演练，园区连续三年获评长沙市安全生产和消防工作考核先进单位。深入开展</w:t>
      </w:r>
      <w:r w:rsidR="00D56D8B" w:rsidRPr="00402784">
        <w:rPr>
          <w:rFonts w:asciiTheme="majorBidi" w:eastAsia="仿宋_GB2312" w:hAnsiTheme="majorBidi" w:cstheme="majorBidi"/>
          <w:sz w:val="32"/>
          <w:szCs w:val="32"/>
        </w:rPr>
        <w:t>“</w:t>
      </w:r>
      <w:r w:rsidR="00D56D8B" w:rsidRPr="00402784">
        <w:rPr>
          <w:rFonts w:asciiTheme="majorBidi" w:eastAsia="仿宋_GB2312" w:hAnsiTheme="majorBidi" w:cstheme="majorBidi"/>
          <w:sz w:val="32"/>
          <w:szCs w:val="32"/>
        </w:rPr>
        <w:t>平安企业</w:t>
      </w:r>
      <w:r w:rsidR="00D56D8B" w:rsidRPr="00402784">
        <w:rPr>
          <w:rFonts w:asciiTheme="majorBidi" w:eastAsia="仿宋_GB2312" w:hAnsiTheme="majorBidi" w:cstheme="majorBidi"/>
          <w:sz w:val="32"/>
          <w:szCs w:val="32"/>
        </w:rPr>
        <w:t>”</w:t>
      </w:r>
      <w:r w:rsidR="00D56D8B" w:rsidRPr="00402784">
        <w:rPr>
          <w:rFonts w:asciiTheme="majorBidi" w:eastAsia="仿宋_GB2312" w:hAnsiTheme="majorBidi" w:cstheme="majorBidi"/>
          <w:sz w:val="32"/>
          <w:szCs w:val="32"/>
        </w:rPr>
        <w:t>创建工作，长沙正大、老百姓两家企业申报市级行业平安创建先进单位。</w:t>
      </w:r>
      <w:r w:rsidR="000164C3" w:rsidRPr="00402784">
        <w:rPr>
          <w:rFonts w:ascii="Times New Roman" w:eastAsia="仿宋_GB2312" w:hAnsi="Times New Roman" w:cs="Times New Roman"/>
          <w:sz w:val="32"/>
          <w:szCs w:val="32"/>
        </w:rPr>
        <w:t>严格按照上级疫情防控要求，做好园区</w:t>
      </w:r>
      <w:r w:rsidR="000164C3" w:rsidRPr="00402784">
        <w:rPr>
          <w:rFonts w:ascii="Times New Roman" w:eastAsia="仿宋_GB2312" w:hAnsi="Times New Roman" w:cs="Times New Roman"/>
          <w:sz w:val="32"/>
          <w:szCs w:val="32"/>
        </w:rPr>
        <w:t>24</w:t>
      </w:r>
      <w:r w:rsidR="000164C3" w:rsidRPr="00402784">
        <w:rPr>
          <w:rFonts w:ascii="Times New Roman" w:eastAsia="仿宋_GB2312" w:hAnsi="Times New Roman" w:cs="Times New Roman"/>
          <w:sz w:val="32"/>
          <w:szCs w:val="32"/>
        </w:rPr>
        <w:t>个平台、</w:t>
      </w:r>
      <w:r w:rsidR="000164C3" w:rsidRPr="00402784">
        <w:rPr>
          <w:rFonts w:ascii="Times New Roman" w:eastAsia="仿宋_GB2312" w:hAnsi="Times New Roman" w:cs="Times New Roman"/>
          <w:sz w:val="32"/>
          <w:szCs w:val="32"/>
        </w:rPr>
        <w:t>55</w:t>
      </w:r>
      <w:r w:rsidR="000164C3" w:rsidRPr="00402784">
        <w:rPr>
          <w:rFonts w:ascii="Times New Roman" w:eastAsia="仿宋_GB2312" w:hAnsi="Times New Roman" w:cs="Times New Roman"/>
          <w:sz w:val="32"/>
          <w:szCs w:val="32"/>
        </w:rPr>
        <w:t>家重点企业的疫情防控工作</w:t>
      </w:r>
      <w:r w:rsidR="000164C3" w:rsidRPr="00402784">
        <w:rPr>
          <w:rFonts w:ascii="Times New Roman" w:eastAsia="仿宋_GB2312" w:hAnsi="Times New Roman" w:cs="Times New Roman" w:hint="eastAsia"/>
          <w:sz w:val="32"/>
          <w:szCs w:val="32"/>
        </w:rPr>
        <w:t>，安全稳定局面持续巩固。</w:t>
      </w:r>
    </w:p>
    <w:p w:rsidR="009D594B" w:rsidRPr="00402784" w:rsidRDefault="00D56D8B">
      <w:pPr>
        <w:spacing w:line="560" w:lineRule="exact"/>
        <w:ind w:firstLineChars="200" w:firstLine="640"/>
        <w:rPr>
          <w:rFonts w:asciiTheme="majorBidi" w:eastAsia="仿宋_GB2312" w:hAnsiTheme="majorBidi" w:cstheme="majorBidi"/>
          <w:sz w:val="32"/>
          <w:szCs w:val="32"/>
        </w:rPr>
      </w:pPr>
      <w:r w:rsidRPr="00402784">
        <w:rPr>
          <w:rFonts w:asciiTheme="majorBidi" w:eastAsia="仿宋_GB2312" w:hAnsiTheme="majorBidi" w:cstheme="majorBidi"/>
          <w:sz w:val="32"/>
          <w:szCs w:val="32"/>
        </w:rPr>
        <w:t>优化营商环境方面，</w:t>
      </w:r>
      <w:r w:rsidR="00E3049E" w:rsidRPr="00402784">
        <w:rPr>
          <w:rFonts w:asciiTheme="majorBidi" w:eastAsia="仿宋_GB2312" w:hAnsiTheme="majorBidi" w:cstheme="majorBidi" w:hint="eastAsia"/>
          <w:sz w:val="32"/>
          <w:szCs w:val="32"/>
        </w:rPr>
        <w:t>2022</w:t>
      </w:r>
      <w:r w:rsidR="00E3049E" w:rsidRPr="00402784">
        <w:rPr>
          <w:rFonts w:asciiTheme="majorBidi" w:eastAsia="仿宋_GB2312" w:hAnsiTheme="majorBidi" w:cstheme="majorBidi" w:hint="eastAsia"/>
          <w:sz w:val="32"/>
          <w:szCs w:val="32"/>
        </w:rPr>
        <w:t>年</w:t>
      </w:r>
      <w:r w:rsidRPr="00402784">
        <w:rPr>
          <w:rFonts w:asciiTheme="majorBidi" w:eastAsia="仿宋_GB2312" w:hAnsiTheme="majorBidi" w:cstheme="majorBidi"/>
          <w:sz w:val="32"/>
          <w:szCs w:val="32"/>
        </w:rPr>
        <w:t>出台医疗器械产业高质量发展政策和三年行动计划；汇总印制《纾困政策汇编》，建立帮办代办服务制度，推行项目联点机制和首问责任制；深入项目一线调研走访</w:t>
      </w:r>
      <w:r w:rsidRPr="00402784">
        <w:rPr>
          <w:rFonts w:asciiTheme="majorBidi" w:eastAsia="仿宋_GB2312" w:hAnsiTheme="majorBidi" w:cstheme="majorBidi"/>
          <w:sz w:val="32"/>
          <w:szCs w:val="32"/>
        </w:rPr>
        <w:t>50</w:t>
      </w:r>
      <w:r w:rsidRPr="00402784">
        <w:rPr>
          <w:rFonts w:asciiTheme="majorBidi" w:eastAsia="仿宋_GB2312" w:hAnsiTheme="majorBidi" w:cstheme="majorBidi"/>
          <w:sz w:val="32"/>
          <w:szCs w:val="32"/>
        </w:rPr>
        <w:t>余次，通过现场或专题组织召开产业项目调度会，维护园区产业项目施工环境。</w:t>
      </w:r>
    </w:p>
    <w:p w:rsidR="00CD28B0" w:rsidRPr="00A377CF" w:rsidRDefault="000164C3" w:rsidP="00A377CF">
      <w:pPr>
        <w:pStyle w:val="20"/>
        <w:keepNext w:val="0"/>
        <w:keepLines w:val="0"/>
        <w:spacing w:before="0" w:after="0" w:line="560" w:lineRule="exact"/>
        <w:ind w:firstLineChars="200" w:firstLine="640"/>
        <w:rPr>
          <w:rFonts w:asciiTheme="majorBidi" w:eastAsia="楷体_GB2312" w:hAnsiTheme="majorBidi"/>
          <w:b w:val="0"/>
          <w:bCs w:val="0"/>
        </w:rPr>
      </w:pPr>
      <w:r w:rsidRPr="00402784">
        <w:rPr>
          <w:rFonts w:asciiTheme="majorBidi" w:eastAsia="黑体" w:hAnsiTheme="majorBidi" w:hint="eastAsia"/>
          <w:b w:val="0"/>
          <w:bCs w:val="0"/>
        </w:rPr>
        <w:t>四</w:t>
      </w:r>
      <w:r w:rsidR="00D56D8B" w:rsidRPr="00402784">
        <w:rPr>
          <w:rFonts w:asciiTheme="majorBidi" w:eastAsia="黑体" w:hAnsiTheme="majorBidi"/>
          <w:b w:val="0"/>
          <w:bCs w:val="0"/>
        </w:rPr>
        <w:t>、存在的问题</w:t>
      </w:r>
    </w:p>
    <w:p w:rsidR="00A377CF" w:rsidRPr="00A377CF" w:rsidRDefault="00A377CF" w:rsidP="00A377CF">
      <w:pPr>
        <w:pStyle w:val="20"/>
        <w:keepNext w:val="0"/>
        <w:keepLines w:val="0"/>
        <w:spacing w:before="0" w:after="0" w:line="560" w:lineRule="exact"/>
        <w:ind w:firstLineChars="200" w:firstLine="640"/>
        <w:rPr>
          <w:rFonts w:asciiTheme="majorBidi" w:eastAsia="楷体_GB2312" w:hAnsiTheme="majorBidi"/>
          <w:b w:val="0"/>
          <w:bCs w:val="0"/>
        </w:rPr>
      </w:pPr>
      <w:r w:rsidRPr="00A377CF">
        <w:rPr>
          <w:rFonts w:asciiTheme="majorBidi" w:eastAsia="楷体_GB2312" w:hAnsiTheme="majorBidi" w:hint="eastAsia"/>
          <w:b w:val="0"/>
          <w:bCs w:val="0"/>
        </w:rPr>
        <w:t>（一）预算绩效目标制订质量亟需提升。</w:t>
      </w:r>
    </w:p>
    <w:p w:rsidR="00A377CF" w:rsidRPr="00A377CF" w:rsidRDefault="00A377CF" w:rsidP="00A377CF">
      <w:pPr>
        <w:pStyle w:val="20"/>
        <w:keepNext w:val="0"/>
        <w:keepLines w:val="0"/>
        <w:spacing w:before="0" w:after="0" w:line="560" w:lineRule="exact"/>
        <w:ind w:firstLineChars="200" w:firstLine="640"/>
        <w:rPr>
          <w:rFonts w:asciiTheme="majorBidi" w:eastAsia="仿宋_GB2312" w:hAnsiTheme="majorBidi"/>
          <w:b w:val="0"/>
          <w:bCs w:val="0"/>
        </w:rPr>
      </w:pPr>
      <w:r w:rsidRPr="00A377CF">
        <w:rPr>
          <w:rFonts w:asciiTheme="majorBidi" w:eastAsia="仿宋_GB2312" w:hAnsiTheme="majorBidi" w:hint="eastAsia"/>
          <w:b w:val="0"/>
          <w:bCs w:val="0"/>
        </w:rPr>
        <w:t>各部门（单位）从数量上按要求完成了绩效目标的编报，但质量尚有完善空间。一是项目支出绩效目标设置不够完整，指标细化量化不够。二对预算绩效目标的理解、认识不到位。部分部门对预算绩效目标的意义认识不清，尤其是对</w:t>
      </w:r>
      <w:r w:rsidRPr="00A377CF">
        <w:rPr>
          <w:rFonts w:asciiTheme="majorBidi" w:eastAsia="仿宋_GB2312" w:hAnsiTheme="majorBidi" w:hint="eastAsia"/>
          <w:b w:val="0"/>
          <w:bCs w:val="0"/>
        </w:rPr>
        <w:t>"</w:t>
      </w:r>
      <w:r w:rsidRPr="00A377CF">
        <w:rPr>
          <w:rFonts w:asciiTheme="majorBidi" w:eastAsia="仿宋_GB2312" w:hAnsiTheme="majorBidi" w:hint="eastAsia"/>
          <w:b w:val="0"/>
          <w:bCs w:val="0"/>
        </w:rPr>
        <w:t>效</w:t>
      </w:r>
      <w:r w:rsidRPr="00A377CF">
        <w:rPr>
          <w:rFonts w:asciiTheme="majorBidi" w:eastAsia="仿宋_GB2312" w:hAnsiTheme="majorBidi" w:hint="eastAsia"/>
          <w:b w:val="0"/>
          <w:bCs w:val="0"/>
        </w:rPr>
        <w:t>"</w:t>
      </w:r>
      <w:r w:rsidRPr="00A377CF">
        <w:rPr>
          <w:rFonts w:asciiTheme="majorBidi" w:eastAsia="仿宋_GB2312" w:hAnsiTheme="majorBidi" w:hint="eastAsia"/>
          <w:b w:val="0"/>
          <w:bCs w:val="0"/>
        </w:rPr>
        <w:t>的理解不够，没有将工作重点放在效益和效果方面。</w:t>
      </w:r>
    </w:p>
    <w:p w:rsidR="00A377CF" w:rsidRPr="00A377CF" w:rsidRDefault="00A377CF" w:rsidP="00A377CF">
      <w:pPr>
        <w:pStyle w:val="20"/>
        <w:keepNext w:val="0"/>
        <w:keepLines w:val="0"/>
        <w:spacing w:before="0" w:after="0" w:line="560" w:lineRule="exact"/>
        <w:ind w:firstLineChars="200" w:firstLine="640"/>
        <w:rPr>
          <w:rFonts w:asciiTheme="majorBidi" w:eastAsia="楷体_GB2312" w:hAnsiTheme="majorBidi"/>
          <w:b w:val="0"/>
          <w:bCs w:val="0"/>
        </w:rPr>
      </w:pPr>
      <w:r w:rsidRPr="00A377CF">
        <w:rPr>
          <w:rFonts w:asciiTheme="majorBidi" w:eastAsia="楷体_GB2312" w:hAnsiTheme="majorBidi" w:hint="eastAsia"/>
          <w:b w:val="0"/>
          <w:bCs w:val="0"/>
        </w:rPr>
        <w:t>（二）部分项目执行情况和效果欠佳，效益有待提升。</w:t>
      </w:r>
    </w:p>
    <w:p w:rsidR="00A377CF" w:rsidRPr="00A377CF" w:rsidRDefault="00A377CF" w:rsidP="00A377CF">
      <w:pPr>
        <w:pStyle w:val="20"/>
        <w:keepNext w:val="0"/>
        <w:keepLines w:val="0"/>
        <w:spacing w:before="0" w:after="0" w:line="560" w:lineRule="exact"/>
        <w:ind w:firstLineChars="200" w:firstLine="640"/>
        <w:rPr>
          <w:rFonts w:asciiTheme="majorBidi" w:eastAsia="仿宋_GB2312" w:hAnsiTheme="majorBidi"/>
          <w:b w:val="0"/>
          <w:bCs w:val="0"/>
        </w:rPr>
      </w:pPr>
      <w:r w:rsidRPr="00A377CF">
        <w:rPr>
          <w:rFonts w:asciiTheme="majorBidi" w:eastAsia="仿宋_GB2312" w:hAnsiTheme="majorBidi" w:hint="eastAsia"/>
          <w:b w:val="0"/>
          <w:bCs w:val="0"/>
        </w:rPr>
        <w:t>评价发现，一些项目预算安排后，财政资金使用效率和效益有待提升，主要体现在：一是个别项目推行进度缓慢。二是</w:t>
      </w:r>
      <w:r w:rsidRPr="00A377CF">
        <w:rPr>
          <w:rFonts w:asciiTheme="majorBidi" w:eastAsia="仿宋_GB2312" w:hAnsiTheme="majorBidi" w:hint="eastAsia"/>
          <w:b w:val="0"/>
          <w:bCs w:val="0"/>
        </w:rPr>
        <w:lastRenderedPageBreak/>
        <w:t>部分单位存在预算执行率较低的情况。三是项目管理不够规范，效益有待提升。</w:t>
      </w:r>
    </w:p>
    <w:p w:rsidR="009D594B" w:rsidRPr="00402784" w:rsidRDefault="000164C3" w:rsidP="00A377CF">
      <w:pPr>
        <w:pStyle w:val="1"/>
        <w:keepNext w:val="0"/>
        <w:keepLines w:val="0"/>
        <w:spacing w:before="0" w:after="0" w:line="560" w:lineRule="exact"/>
        <w:ind w:firstLineChars="200" w:firstLine="640"/>
        <w:rPr>
          <w:rFonts w:asciiTheme="majorBidi" w:eastAsia="黑体" w:hAnsiTheme="majorBidi" w:cstheme="majorBidi"/>
          <w:b w:val="0"/>
          <w:bCs w:val="0"/>
          <w:sz w:val="32"/>
          <w:szCs w:val="32"/>
        </w:rPr>
      </w:pPr>
      <w:r w:rsidRPr="00402784">
        <w:rPr>
          <w:rFonts w:asciiTheme="majorBidi" w:eastAsia="黑体" w:hAnsiTheme="majorBidi" w:cstheme="majorBidi" w:hint="eastAsia"/>
          <w:b w:val="0"/>
          <w:bCs w:val="0"/>
          <w:sz w:val="32"/>
          <w:szCs w:val="32"/>
        </w:rPr>
        <w:t>五</w:t>
      </w:r>
      <w:r w:rsidR="00D56D8B" w:rsidRPr="00402784">
        <w:rPr>
          <w:rFonts w:asciiTheme="majorBidi" w:eastAsia="黑体" w:hAnsiTheme="majorBidi" w:cstheme="majorBidi"/>
          <w:b w:val="0"/>
          <w:bCs w:val="0"/>
          <w:sz w:val="32"/>
          <w:szCs w:val="32"/>
        </w:rPr>
        <w:t>、下一步改进措施</w:t>
      </w:r>
    </w:p>
    <w:p w:rsidR="00402784" w:rsidRPr="00402784" w:rsidRDefault="00402784" w:rsidP="00402784">
      <w:pPr>
        <w:pStyle w:val="20"/>
        <w:keepNext w:val="0"/>
        <w:keepLines w:val="0"/>
        <w:spacing w:before="0" w:after="0" w:line="560" w:lineRule="exact"/>
        <w:ind w:firstLineChars="200" w:firstLine="640"/>
        <w:rPr>
          <w:rFonts w:ascii="Times New Roman" w:eastAsia="楷体_GB2312" w:hAnsi="Times New Roman"/>
          <w:b w:val="0"/>
          <w:bCs w:val="0"/>
        </w:rPr>
      </w:pPr>
      <w:r w:rsidRPr="00402784">
        <w:rPr>
          <w:rFonts w:asciiTheme="majorBidi" w:eastAsia="楷体_GB2312" w:hAnsiTheme="majorBidi" w:hint="eastAsia"/>
          <w:b w:val="0"/>
          <w:bCs w:val="0"/>
        </w:rPr>
        <w:t>（一）</w:t>
      </w:r>
      <w:r w:rsidRPr="00402784">
        <w:rPr>
          <w:rFonts w:ascii="Times New Roman" w:eastAsia="楷体_GB2312" w:hAnsi="Times New Roman"/>
          <w:b w:val="0"/>
          <w:bCs w:val="0"/>
        </w:rPr>
        <w:t>强化绩效管理意识，提高绩效管理水平</w:t>
      </w:r>
    </w:p>
    <w:p w:rsidR="00402784" w:rsidRPr="00402784" w:rsidRDefault="00402784" w:rsidP="00402784">
      <w:pPr>
        <w:spacing w:line="560" w:lineRule="exact"/>
        <w:ind w:firstLineChars="200" w:firstLine="640"/>
        <w:rPr>
          <w:rFonts w:asciiTheme="majorBidi" w:eastAsia="仿宋_GB2312" w:hAnsiTheme="majorBidi" w:cstheme="majorBidi"/>
          <w:kern w:val="0"/>
          <w:sz w:val="32"/>
          <w:szCs w:val="32"/>
        </w:rPr>
      </w:pPr>
      <w:r w:rsidRPr="00402784">
        <w:rPr>
          <w:rFonts w:asciiTheme="majorBidi" w:eastAsia="仿宋_GB2312" w:hAnsiTheme="majorBidi" w:cstheme="majorBidi"/>
          <w:kern w:val="0"/>
          <w:sz w:val="32"/>
          <w:szCs w:val="32"/>
        </w:rPr>
        <w:t>根据湖南省财政厅关于印发《湖南省预算绩效目标管理办法》</w:t>
      </w:r>
      <w:r w:rsidRPr="00402784">
        <w:rPr>
          <w:rFonts w:asciiTheme="majorBidi" w:eastAsia="仿宋_GB2312" w:hAnsiTheme="majorBidi" w:cstheme="majorBidi" w:hint="eastAsia"/>
          <w:kern w:val="0"/>
          <w:sz w:val="32"/>
          <w:szCs w:val="32"/>
        </w:rPr>
        <w:t>（</w:t>
      </w:r>
      <w:proofErr w:type="gramStart"/>
      <w:r w:rsidRPr="00402784">
        <w:rPr>
          <w:rFonts w:asciiTheme="majorBidi" w:eastAsia="仿宋_GB2312" w:hAnsiTheme="majorBidi" w:cstheme="majorBidi"/>
          <w:kern w:val="0"/>
          <w:sz w:val="32"/>
          <w:szCs w:val="32"/>
        </w:rPr>
        <w:t>湘财绩〔</w:t>
      </w:r>
      <w:r w:rsidRPr="00402784">
        <w:rPr>
          <w:rFonts w:asciiTheme="majorBidi" w:eastAsia="仿宋_GB2312" w:hAnsiTheme="majorBidi" w:cstheme="majorBidi"/>
          <w:kern w:val="0"/>
          <w:sz w:val="32"/>
          <w:szCs w:val="32"/>
        </w:rPr>
        <w:t>2020</w:t>
      </w:r>
      <w:r w:rsidRPr="00402784">
        <w:rPr>
          <w:rFonts w:asciiTheme="majorBidi" w:eastAsia="仿宋_GB2312" w:hAnsiTheme="majorBidi" w:cstheme="majorBidi"/>
          <w:kern w:val="0"/>
          <w:sz w:val="32"/>
          <w:szCs w:val="32"/>
        </w:rPr>
        <w:t>〕</w:t>
      </w:r>
      <w:proofErr w:type="gramEnd"/>
      <w:r w:rsidRPr="00402784">
        <w:rPr>
          <w:rFonts w:asciiTheme="majorBidi" w:eastAsia="仿宋_GB2312" w:hAnsiTheme="majorBidi" w:cstheme="majorBidi"/>
          <w:kern w:val="0"/>
          <w:sz w:val="32"/>
          <w:szCs w:val="32"/>
        </w:rPr>
        <w:t>6</w:t>
      </w:r>
      <w:r w:rsidRPr="00402784">
        <w:rPr>
          <w:rFonts w:asciiTheme="majorBidi" w:eastAsia="仿宋_GB2312" w:hAnsiTheme="majorBidi" w:cstheme="majorBidi"/>
          <w:kern w:val="0"/>
          <w:sz w:val="32"/>
          <w:szCs w:val="32"/>
        </w:rPr>
        <w:t>号）要求，绩效目标应从数量、质量、成本和时效等方面进行细化，并以定量表述为主。不能以量化形式表述的，应当采用分级分档的形式定性表述，并具有可衡量性。项目绩效目标指标细化量化不够，绩效目标的申报工作有待加强。</w:t>
      </w:r>
    </w:p>
    <w:p w:rsidR="00402784" w:rsidRPr="00402784" w:rsidRDefault="00402784" w:rsidP="00402784">
      <w:pPr>
        <w:spacing w:line="560" w:lineRule="exact"/>
        <w:ind w:firstLineChars="200" w:firstLine="640"/>
        <w:rPr>
          <w:rFonts w:asciiTheme="majorBidi" w:eastAsia="仿宋_GB2312" w:hAnsiTheme="majorBidi" w:cstheme="majorBidi"/>
          <w:kern w:val="0"/>
          <w:sz w:val="32"/>
          <w:szCs w:val="32"/>
        </w:rPr>
      </w:pPr>
      <w:r w:rsidRPr="00402784">
        <w:rPr>
          <w:rFonts w:asciiTheme="majorBidi" w:eastAsia="仿宋_GB2312" w:hAnsiTheme="majorBidi" w:cstheme="majorBidi"/>
          <w:kern w:val="0"/>
          <w:sz w:val="32"/>
          <w:szCs w:val="32"/>
        </w:rPr>
        <w:t>建议参照国家、省级相关管理制度和操作规程，以部门职能职责和绩效目标为基础，合理细化设置绩效指标，在编制绩效目标时应做到绩效目标明确、清晰、细化、量化，以全面反映部门整体或项目的支出效益。</w:t>
      </w:r>
    </w:p>
    <w:p w:rsidR="000164C3" w:rsidRPr="00402784" w:rsidRDefault="00D56D8B" w:rsidP="000164C3">
      <w:pPr>
        <w:pStyle w:val="20"/>
        <w:keepNext w:val="0"/>
        <w:keepLines w:val="0"/>
        <w:spacing w:before="0" w:after="0" w:line="560" w:lineRule="exact"/>
        <w:ind w:firstLineChars="200" w:firstLine="640"/>
        <w:rPr>
          <w:rFonts w:asciiTheme="majorBidi" w:eastAsia="楷体_GB2312" w:hAnsiTheme="majorBidi"/>
          <w:b w:val="0"/>
          <w:bCs w:val="0"/>
        </w:rPr>
      </w:pPr>
      <w:r w:rsidRPr="00402784">
        <w:rPr>
          <w:rFonts w:asciiTheme="majorBidi" w:eastAsia="楷体_GB2312" w:hAnsiTheme="majorBidi"/>
          <w:b w:val="0"/>
          <w:bCs w:val="0"/>
        </w:rPr>
        <w:t>（</w:t>
      </w:r>
      <w:r w:rsidR="000164C3" w:rsidRPr="00402784">
        <w:rPr>
          <w:rFonts w:asciiTheme="majorBidi" w:eastAsia="楷体_GB2312" w:hAnsiTheme="majorBidi" w:hint="eastAsia"/>
          <w:b w:val="0"/>
          <w:bCs w:val="0"/>
        </w:rPr>
        <w:t>二</w:t>
      </w:r>
      <w:r w:rsidRPr="00402784">
        <w:rPr>
          <w:rFonts w:asciiTheme="majorBidi" w:eastAsia="楷体_GB2312" w:hAnsiTheme="majorBidi"/>
          <w:b w:val="0"/>
          <w:bCs w:val="0"/>
        </w:rPr>
        <w:t>）</w:t>
      </w:r>
      <w:r w:rsidR="000164C3" w:rsidRPr="00402784">
        <w:rPr>
          <w:rFonts w:asciiTheme="majorBidi" w:eastAsia="楷体_GB2312" w:hAnsiTheme="majorBidi" w:hint="eastAsia"/>
          <w:b w:val="0"/>
          <w:bCs w:val="0"/>
        </w:rPr>
        <w:t>夯实预算编制工作基础，加强预算执行与管理</w:t>
      </w:r>
    </w:p>
    <w:p w:rsidR="000164C3" w:rsidRDefault="000164C3" w:rsidP="00402784">
      <w:pPr>
        <w:pStyle w:val="20"/>
        <w:keepNext w:val="0"/>
        <w:keepLines w:val="0"/>
        <w:spacing w:before="0" w:after="0" w:line="560" w:lineRule="exact"/>
        <w:ind w:firstLineChars="200" w:firstLine="640"/>
        <w:rPr>
          <w:rFonts w:asciiTheme="majorBidi" w:eastAsia="仿宋_GB2312" w:hAnsiTheme="majorBidi"/>
          <w:b w:val="0"/>
          <w:bCs w:val="0"/>
          <w:kern w:val="0"/>
        </w:rPr>
      </w:pPr>
      <w:r w:rsidRPr="00402784">
        <w:rPr>
          <w:rFonts w:asciiTheme="majorBidi" w:eastAsia="仿宋_GB2312" w:hAnsiTheme="majorBidi" w:hint="eastAsia"/>
          <w:b w:val="0"/>
          <w:bCs w:val="0"/>
          <w:kern w:val="0"/>
        </w:rPr>
        <w:t>建议相关部门重视预算编制，根据实际情况及时找出编制与执行结果的差距，认真分析原因，改进预算编制方法，逐步缩小偏差，为下一次科学、准确地编制项目预算提供可鉴之处，进而提高预算编制的科学性、准确性、完整性</w:t>
      </w:r>
      <w:r w:rsidR="0047104E">
        <w:rPr>
          <w:rFonts w:asciiTheme="majorBidi" w:eastAsia="仿宋_GB2312" w:hAnsiTheme="majorBidi" w:hint="eastAsia"/>
          <w:b w:val="0"/>
          <w:bCs w:val="0"/>
          <w:kern w:val="0"/>
        </w:rPr>
        <w:t>，提高预算执行率</w:t>
      </w:r>
      <w:r w:rsidRPr="00402784">
        <w:rPr>
          <w:rFonts w:asciiTheme="majorBidi" w:eastAsia="仿宋_GB2312" w:hAnsiTheme="majorBidi" w:hint="eastAsia"/>
          <w:b w:val="0"/>
          <w:bCs w:val="0"/>
          <w:kern w:val="0"/>
        </w:rPr>
        <w:t>。</w:t>
      </w:r>
      <w:r w:rsidR="00402784" w:rsidRPr="00402784">
        <w:rPr>
          <w:rFonts w:asciiTheme="majorBidi" w:eastAsia="仿宋_GB2312" w:hAnsiTheme="majorBidi" w:hint="eastAsia"/>
          <w:b w:val="0"/>
          <w:bCs w:val="0"/>
          <w:kern w:val="0"/>
        </w:rPr>
        <w:t>及时了解各项目的进度，及时发现项目预算执行中的问题并提出相应措施，加快项目推进进度，</w:t>
      </w:r>
      <w:r w:rsidRPr="00402784">
        <w:rPr>
          <w:rFonts w:asciiTheme="majorBidi" w:eastAsia="仿宋_GB2312" w:hAnsiTheme="majorBidi" w:hint="eastAsia"/>
          <w:b w:val="0"/>
          <w:bCs w:val="0"/>
          <w:kern w:val="0"/>
        </w:rPr>
        <w:t>提高财政资金使用效益。</w:t>
      </w:r>
    </w:p>
    <w:p w:rsidR="00402784" w:rsidRDefault="00402784" w:rsidP="00402784">
      <w:pPr>
        <w:pStyle w:val="1"/>
        <w:keepNext w:val="0"/>
        <w:keepLines w:val="0"/>
        <w:spacing w:before="0" w:after="0" w:line="560" w:lineRule="exact"/>
        <w:ind w:firstLineChars="200" w:firstLine="640"/>
        <w:rPr>
          <w:rFonts w:asciiTheme="majorBidi" w:eastAsia="黑体" w:hAnsiTheme="majorBidi" w:cstheme="majorBidi"/>
          <w:b w:val="0"/>
          <w:bCs w:val="0"/>
          <w:sz w:val="32"/>
          <w:szCs w:val="32"/>
        </w:rPr>
      </w:pPr>
      <w:r>
        <w:rPr>
          <w:rFonts w:asciiTheme="majorBidi" w:eastAsia="黑体" w:hAnsiTheme="majorBidi" w:cstheme="majorBidi" w:hint="eastAsia"/>
          <w:b w:val="0"/>
          <w:bCs w:val="0"/>
          <w:sz w:val="32"/>
          <w:szCs w:val="32"/>
        </w:rPr>
        <w:t>六</w:t>
      </w:r>
      <w:r w:rsidRPr="00402784">
        <w:rPr>
          <w:rFonts w:asciiTheme="majorBidi" w:eastAsia="黑体" w:hAnsiTheme="majorBidi" w:cstheme="majorBidi"/>
          <w:b w:val="0"/>
          <w:bCs w:val="0"/>
          <w:sz w:val="32"/>
          <w:szCs w:val="32"/>
        </w:rPr>
        <w:t>、</w:t>
      </w:r>
      <w:r>
        <w:rPr>
          <w:rFonts w:asciiTheme="majorBidi" w:eastAsia="黑体" w:hAnsiTheme="majorBidi" w:cstheme="majorBidi" w:hint="eastAsia"/>
          <w:b w:val="0"/>
          <w:bCs w:val="0"/>
          <w:sz w:val="32"/>
          <w:szCs w:val="32"/>
        </w:rPr>
        <w:t>其他需要说明的问题</w:t>
      </w:r>
    </w:p>
    <w:p w:rsidR="00402784" w:rsidRPr="00905368" w:rsidRDefault="00402784" w:rsidP="00905368">
      <w:pPr>
        <w:ind w:firstLineChars="200" w:firstLine="640"/>
        <w:rPr>
          <w:rFonts w:asciiTheme="majorBidi" w:eastAsia="仿宋_GB2312" w:hAnsiTheme="majorBidi" w:cstheme="majorBidi"/>
          <w:kern w:val="0"/>
          <w:sz w:val="32"/>
          <w:szCs w:val="32"/>
        </w:rPr>
      </w:pPr>
      <w:r>
        <w:rPr>
          <w:rFonts w:asciiTheme="majorBidi" w:eastAsia="仿宋_GB2312" w:hAnsiTheme="majorBidi" w:cstheme="majorBidi" w:hint="eastAsia"/>
          <w:kern w:val="0"/>
          <w:sz w:val="32"/>
          <w:szCs w:val="32"/>
        </w:rPr>
        <w:t>无</w:t>
      </w:r>
      <w:bookmarkStart w:id="0" w:name="_GoBack"/>
      <w:bookmarkEnd w:id="0"/>
    </w:p>
    <w:sectPr w:rsidR="00402784" w:rsidRPr="00905368" w:rsidSect="00402784">
      <w:pgSz w:w="11906" w:h="16838"/>
      <w:pgMar w:top="1701" w:right="1587" w:bottom="1701" w:left="1587"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4E" w:rsidRDefault="003A344E">
      <w:r>
        <w:separator/>
      </w:r>
    </w:p>
  </w:endnote>
  <w:endnote w:type="continuationSeparator" w:id="0">
    <w:p w:rsidR="003A344E" w:rsidRDefault="003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4E" w:rsidRDefault="003A344E">
      <w:r>
        <w:separator/>
      </w:r>
    </w:p>
  </w:footnote>
  <w:footnote w:type="continuationSeparator" w:id="0">
    <w:p w:rsidR="003A344E" w:rsidRDefault="003A3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5CE61"/>
    <w:multiLevelType w:val="singleLevel"/>
    <w:tmpl w:val="F765CE61"/>
    <w:lvl w:ilvl="0">
      <w:start w:val="1"/>
      <w:numFmt w:val="chineseCounting"/>
      <w:suff w:val="nothing"/>
      <w:lvlText w:val="（%1）"/>
      <w:lvlJc w:val="left"/>
      <w:rPr>
        <w:rFonts w:hint="eastAsia"/>
      </w:rPr>
    </w:lvl>
  </w:abstractNum>
  <w:abstractNum w:abstractNumId="1">
    <w:nsid w:val="53B8D74F"/>
    <w:multiLevelType w:val="singleLevel"/>
    <w:tmpl w:val="53B8D74F"/>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TE0ZTI2OGY4Y2I1MjRlZDc4NzRjNDljYzY5ZTgifQ=="/>
  </w:docVars>
  <w:rsids>
    <w:rsidRoot w:val="003A77C7"/>
    <w:rsid w:val="000020D3"/>
    <w:rsid w:val="00011700"/>
    <w:rsid w:val="000164C3"/>
    <w:rsid w:val="00032569"/>
    <w:rsid w:val="00067100"/>
    <w:rsid w:val="00087812"/>
    <w:rsid w:val="000915EB"/>
    <w:rsid w:val="00094631"/>
    <w:rsid w:val="000A2DF2"/>
    <w:rsid w:val="000A3021"/>
    <w:rsid w:val="000B454A"/>
    <w:rsid w:val="000C0237"/>
    <w:rsid w:val="000C2837"/>
    <w:rsid w:val="000C3EF9"/>
    <w:rsid w:val="000C4632"/>
    <w:rsid w:val="000C6B48"/>
    <w:rsid w:val="000D5334"/>
    <w:rsid w:val="00107CC5"/>
    <w:rsid w:val="001115FB"/>
    <w:rsid w:val="001155F7"/>
    <w:rsid w:val="00125B8F"/>
    <w:rsid w:val="00126643"/>
    <w:rsid w:val="0014102C"/>
    <w:rsid w:val="0014204B"/>
    <w:rsid w:val="00142B21"/>
    <w:rsid w:val="00147781"/>
    <w:rsid w:val="001566BD"/>
    <w:rsid w:val="00160FAF"/>
    <w:rsid w:val="001724C0"/>
    <w:rsid w:val="00173AD9"/>
    <w:rsid w:val="0017544F"/>
    <w:rsid w:val="00177562"/>
    <w:rsid w:val="00195B92"/>
    <w:rsid w:val="001A1311"/>
    <w:rsid w:val="001B31F0"/>
    <w:rsid w:val="001B4F8C"/>
    <w:rsid w:val="001C1625"/>
    <w:rsid w:val="001C1C16"/>
    <w:rsid w:val="001C6C12"/>
    <w:rsid w:val="001D0DEA"/>
    <w:rsid w:val="001F3EC0"/>
    <w:rsid w:val="00203EBD"/>
    <w:rsid w:val="002052FF"/>
    <w:rsid w:val="00221620"/>
    <w:rsid w:val="00224488"/>
    <w:rsid w:val="002301C9"/>
    <w:rsid w:val="002320C8"/>
    <w:rsid w:val="0024281C"/>
    <w:rsid w:val="00255F83"/>
    <w:rsid w:val="002721D8"/>
    <w:rsid w:val="00281748"/>
    <w:rsid w:val="00281948"/>
    <w:rsid w:val="0028245C"/>
    <w:rsid w:val="00286499"/>
    <w:rsid w:val="002909E8"/>
    <w:rsid w:val="002A240E"/>
    <w:rsid w:val="002B4F5C"/>
    <w:rsid w:val="002C36DB"/>
    <w:rsid w:val="002D4616"/>
    <w:rsid w:val="002E2D5F"/>
    <w:rsid w:val="002F577B"/>
    <w:rsid w:val="00310C44"/>
    <w:rsid w:val="00313552"/>
    <w:rsid w:val="003230EA"/>
    <w:rsid w:val="00327C12"/>
    <w:rsid w:val="00332066"/>
    <w:rsid w:val="0033423E"/>
    <w:rsid w:val="0033749E"/>
    <w:rsid w:val="00347ECB"/>
    <w:rsid w:val="0035027B"/>
    <w:rsid w:val="00351C1F"/>
    <w:rsid w:val="00357AB4"/>
    <w:rsid w:val="003655DB"/>
    <w:rsid w:val="00367A01"/>
    <w:rsid w:val="003718CA"/>
    <w:rsid w:val="00373C72"/>
    <w:rsid w:val="00383E0A"/>
    <w:rsid w:val="00386B37"/>
    <w:rsid w:val="003962F3"/>
    <w:rsid w:val="003A344E"/>
    <w:rsid w:val="003A4AE7"/>
    <w:rsid w:val="003A77C7"/>
    <w:rsid w:val="003B361C"/>
    <w:rsid w:val="003B79D9"/>
    <w:rsid w:val="003C0DD4"/>
    <w:rsid w:val="003D1EB8"/>
    <w:rsid w:val="003E1D68"/>
    <w:rsid w:val="003F2B9A"/>
    <w:rsid w:val="003F31AA"/>
    <w:rsid w:val="003F6CF6"/>
    <w:rsid w:val="00401371"/>
    <w:rsid w:val="00402784"/>
    <w:rsid w:val="00417A03"/>
    <w:rsid w:val="00434E41"/>
    <w:rsid w:val="004375A6"/>
    <w:rsid w:val="00440AE8"/>
    <w:rsid w:val="00442F0E"/>
    <w:rsid w:val="0044363A"/>
    <w:rsid w:val="00450A0A"/>
    <w:rsid w:val="00450C58"/>
    <w:rsid w:val="00464A77"/>
    <w:rsid w:val="00465612"/>
    <w:rsid w:val="0047104E"/>
    <w:rsid w:val="004842A9"/>
    <w:rsid w:val="004903C3"/>
    <w:rsid w:val="0049387D"/>
    <w:rsid w:val="004A45E0"/>
    <w:rsid w:val="004B4F17"/>
    <w:rsid w:val="004C5573"/>
    <w:rsid w:val="004D1212"/>
    <w:rsid w:val="004D3F6B"/>
    <w:rsid w:val="004E00BA"/>
    <w:rsid w:val="004E4994"/>
    <w:rsid w:val="004E599B"/>
    <w:rsid w:val="004F744C"/>
    <w:rsid w:val="00503D1A"/>
    <w:rsid w:val="00524759"/>
    <w:rsid w:val="00525009"/>
    <w:rsid w:val="00533422"/>
    <w:rsid w:val="00555876"/>
    <w:rsid w:val="0057718B"/>
    <w:rsid w:val="005921BF"/>
    <w:rsid w:val="005B76D7"/>
    <w:rsid w:val="005D2738"/>
    <w:rsid w:val="005D5B14"/>
    <w:rsid w:val="005D5B94"/>
    <w:rsid w:val="005E6020"/>
    <w:rsid w:val="005E7D73"/>
    <w:rsid w:val="005F35AF"/>
    <w:rsid w:val="00601FCC"/>
    <w:rsid w:val="00607D13"/>
    <w:rsid w:val="00623FE5"/>
    <w:rsid w:val="00644848"/>
    <w:rsid w:val="00661FF1"/>
    <w:rsid w:val="0067282C"/>
    <w:rsid w:val="0068053D"/>
    <w:rsid w:val="006828C1"/>
    <w:rsid w:val="006930CB"/>
    <w:rsid w:val="006A614C"/>
    <w:rsid w:val="006B0865"/>
    <w:rsid w:val="006C151A"/>
    <w:rsid w:val="006C3E3E"/>
    <w:rsid w:val="006D0F8D"/>
    <w:rsid w:val="006D4335"/>
    <w:rsid w:val="006D7779"/>
    <w:rsid w:val="006E16B1"/>
    <w:rsid w:val="006E18C3"/>
    <w:rsid w:val="00704360"/>
    <w:rsid w:val="007059A4"/>
    <w:rsid w:val="00706402"/>
    <w:rsid w:val="007125E1"/>
    <w:rsid w:val="007201FD"/>
    <w:rsid w:val="007264F4"/>
    <w:rsid w:val="007313BF"/>
    <w:rsid w:val="0074341D"/>
    <w:rsid w:val="007628E1"/>
    <w:rsid w:val="007912E8"/>
    <w:rsid w:val="00791F4C"/>
    <w:rsid w:val="00795E28"/>
    <w:rsid w:val="007973A2"/>
    <w:rsid w:val="007D08D9"/>
    <w:rsid w:val="007E4541"/>
    <w:rsid w:val="007E661C"/>
    <w:rsid w:val="007F76C3"/>
    <w:rsid w:val="0080076B"/>
    <w:rsid w:val="00802C67"/>
    <w:rsid w:val="00817F4B"/>
    <w:rsid w:val="008212E3"/>
    <w:rsid w:val="008225B2"/>
    <w:rsid w:val="00827AC1"/>
    <w:rsid w:val="00830BB8"/>
    <w:rsid w:val="00836A9C"/>
    <w:rsid w:val="00836FE5"/>
    <w:rsid w:val="00840151"/>
    <w:rsid w:val="00842325"/>
    <w:rsid w:val="008512DB"/>
    <w:rsid w:val="0085230C"/>
    <w:rsid w:val="008635DA"/>
    <w:rsid w:val="00874AB5"/>
    <w:rsid w:val="0088758D"/>
    <w:rsid w:val="008A6258"/>
    <w:rsid w:val="008B2A60"/>
    <w:rsid w:val="008C3B87"/>
    <w:rsid w:val="008D2CAA"/>
    <w:rsid w:val="008D2D67"/>
    <w:rsid w:val="008E1F9B"/>
    <w:rsid w:val="008E21DE"/>
    <w:rsid w:val="008E5535"/>
    <w:rsid w:val="008F6643"/>
    <w:rsid w:val="008F7ECE"/>
    <w:rsid w:val="009005A7"/>
    <w:rsid w:val="00900938"/>
    <w:rsid w:val="00905368"/>
    <w:rsid w:val="00906874"/>
    <w:rsid w:val="0092014C"/>
    <w:rsid w:val="009224EC"/>
    <w:rsid w:val="009372D0"/>
    <w:rsid w:val="00944C04"/>
    <w:rsid w:val="00954181"/>
    <w:rsid w:val="00976FAD"/>
    <w:rsid w:val="0099617B"/>
    <w:rsid w:val="00996306"/>
    <w:rsid w:val="009B09B5"/>
    <w:rsid w:val="009B0D38"/>
    <w:rsid w:val="009B0E92"/>
    <w:rsid w:val="009C5C2A"/>
    <w:rsid w:val="009D594B"/>
    <w:rsid w:val="009E24D9"/>
    <w:rsid w:val="009E6460"/>
    <w:rsid w:val="009E7170"/>
    <w:rsid w:val="009F6F53"/>
    <w:rsid w:val="00A04954"/>
    <w:rsid w:val="00A06E58"/>
    <w:rsid w:val="00A234CF"/>
    <w:rsid w:val="00A377CF"/>
    <w:rsid w:val="00A46D49"/>
    <w:rsid w:val="00A47B3E"/>
    <w:rsid w:val="00A47C77"/>
    <w:rsid w:val="00A56688"/>
    <w:rsid w:val="00A63416"/>
    <w:rsid w:val="00A705CE"/>
    <w:rsid w:val="00A82A31"/>
    <w:rsid w:val="00A90AF8"/>
    <w:rsid w:val="00AA4F25"/>
    <w:rsid w:val="00AA6FA8"/>
    <w:rsid w:val="00AB1085"/>
    <w:rsid w:val="00AB44F5"/>
    <w:rsid w:val="00AC3E41"/>
    <w:rsid w:val="00AD1658"/>
    <w:rsid w:val="00AD3E1E"/>
    <w:rsid w:val="00AD412F"/>
    <w:rsid w:val="00AE5904"/>
    <w:rsid w:val="00AF7FA0"/>
    <w:rsid w:val="00B11E92"/>
    <w:rsid w:val="00B14156"/>
    <w:rsid w:val="00B365DB"/>
    <w:rsid w:val="00B849C8"/>
    <w:rsid w:val="00B94D28"/>
    <w:rsid w:val="00B95955"/>
    <w:rsid w:val="00B97242"/>
    <w:rsid w:val="00BA0CD3"/>
    <w:rsid w:val="00BA1C50"/>
    <w:rsid w:val="00BB5797"/>
    <w:rsid w:val="00BE188E"/>
    <w:rsid w:val="00BE781E"/>
    <w:rsid w:val="00BF7A15"/>
    <w:rsid w:val="00C016CD"/>
    <w:rsid w:val="00C10FA1"/>
    <w:rsid w:val="00C3199E"/>
    <w:rsid w:val="00C44A19"/>
    <w:rsid w:val="00C72676"/>
    <w:rsid w:val="00C8474A"/>
    <w:rsid w:val="00C868D5"/>
    <w:rsid w:val="00CA65F9"/>
    <w:rsid w:val="00CA6D32"/>
    <w:rsid w:val="00CB5D1F"/>
    <w:rsid w:val="00CB73E0"/>
    <w:rsid w:val="00CD28B0"/>
    <w:rsid w:val="00CE4F2C"/>
    <w:rsid w:val="00CF1351"/>
    <w:rsid w:val="00CF17A4"/>
    <w:rsid w:val="00CF2158"/>
    <w:rsid w:val="00D01A11"/>
    <w:rsid w:val="00D07253"/>
    <w:rsid w:val="00D07CE4"/>
    <w:rsid w:val="00D2032A"/>
    <w:rsid w:val="00D275D2"/>
    <w:rsid w:val="00D30E34"/>
    <w:rsid w:val="00D32AC0"/>
    <w:rsid w:val="00D33DB2"/>
    <w:rsid w:val="00D56D8B"/>
    <w:rsid w:val="00D82782"/>
    <w:rsid w:val="00D9360B"/>
    <w:rsid w:val="00DA080C"/>
    <w:rsid w:val="00DB1108"/>
    <w:rsid w:val="00DC2067"/>
    <w:rsid w:val="00DD67BC"/>
    <w:rsid w:val="00DE0F7B"/>
    <w:rsid w:val="00DE2AEF"/>
    <w:rsid w:val="00DE6B45"/>
    <w:rsid w:val="00DF0C52"/>
    <w:rsid w:val="00DF16D5"/>
    <w:rsid w:val="00DF2271"/>
    <w:rsid w:val="00E033FA"/>
    <w:rsid w:val="00E1129C"/>
    <w:rsid w:val="00E1551F"/>
    <w:rsid w:val="00E20305"/>
    <w:rsid w:val="00E20963"/>
    <w:rsid w:val="00E21C2F"/>
    <w:rsid w:val="00E3049E"/>
    <w:rsid w:val="00E856CB"/>
    <w:rsid w:val="00E94D75"/>
    <w:rsid w:val="00EA1A89"/>
    <w:rsid w:val="00EA3C4D"/>
    <w:rsid w:val="00EA47F8"/>
    <w:rsid w:val="00EB3928"/>
    <w:rsid w:val="00ED2C42"/>
    <w:rsid w:val="00EF2E34"/>
    <w:rsid w:val="00EF5496"/>
    <w:rsid w:val="00F23661"/>
    <w:rsid w:val="00F418E6"/>
    <w:rsid w:val="00F46297"/>
    <w:rsid w:val="00F55662"/>
    <w:rsid w:val="00F56D2D"/>
    <w:rsid w:val="00F7591C"/>
    <w:rsid w:val="00F7659C"/>
    <w:rsid w:val="00F80316"/>
    <w:rsid w:val="00F810B7"/>
    <w:rsid w:val="00F81198"/>
    <w:rsid w:val="00F961C1"/>
    <w:rsid w:val="00FA1123"/>
    <w:rsid w:val="00FB22FA"/>
    <w:rsid w:val="00FC5FC1"/>
    <w:rsid w:val="00FE15A1"/>
    <w:rsid w:val="00FE4B2E"/>
    <w:rsid w:val="00FF4740"/>
    <w:rsid w:val="00FF67EE"/>
    <w:rsid w:val="00FF6EBD"/>
    <w:rsid w:val="0CA41C13"/>
    <w:rsid w:val="0F8E34BB"/>
    <w:rsid w:val="129D12C0"/>
    <w:rsid w:val="14065AD7"/>
    <w:rsid w:val="14BA560D"/>
    <w:rsid w:val="166B13D0"/>
    <w:rsid w:val="1B3648D7"/>
    <w:rsid w:val="1BCA2999"/>
    <w:rsid w:val="1CBB60B6"/>
    <w:rsid w:val="1DB23336"/>
    <w:rsid w:val="21004A6A"/>
    <w:rsid w:val="246E5A4B"/>
    <w:rsid w:val="2B30372B"/>
    <w:rsid w:val="2EC048BE"/>
    <w:rsid w:val="2F0D0128"/>
    <w:rsid w:val="2F7F7787"/>
    <w:rsid w:val="2F8D62AF"/>
    <w:rsid w:val="2FE832B3"/>
    <w:rsid w:val="32383245"/>
    <w:rsid w:val="32620405"/>
    <w:rsid w:val="342C61EA"/>
    <w:rsid w:val="35AE73A5"/>
    <w:rsid w:val="3A044DC2"/>
    <w:rsid w:val="3BE1398D"/>
    <w:rsid w:val="3DDF42CD"/>
    <w:rsid w:val="3EBF4825"/>
    <w:rsid w:val="42010CB6"/>
    <w:rsid w:val="47E56F26"/>
    <w:rsid w:val="4B473A3B"/>
    <w:rsid w:val="4CD348F1"/>
    <w:rsid w:val="4DB130C4"/>
    <w:rsid w:val="573B05D3"/>
    <w:rsid w:val="5A6273DE"/>
    <w:rsid w:val="5F0F0C6D"/>
    <w:rsid w:val="5F5D3F1C"/>
    <w:rsid w:val="60CB0C8C"/>
    <w:rsid w:val="62475621"/>
    <w:rsid w:val="62B61B0D"/>
    <w:rsid w:val="6A910451"/>
    <w:rsid w:val="6EBA3CCF"/>
    <w:rsid w:val="7137029C"/>
    <w:rsid w:val="72B729C4"/>
    <w:rsid w:val="74033B6B"/>
    <w:rsid w:val="7B580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header" w:semiHidden="0"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pPr>
      <w:ind w:firstLineChars="200" w:firstLine="420"/>
    </w:pPr>
  </w:style>
  <w:style w:type="paragraph" w:styleId="a3">
    <w:name w:val="Body Text Indent"/>
    <w:basedOn w:val="a"/>
    <w:next w:val="a"/>
    <w:qFormat/>
    <w:pPr>
      <w:spacing w:after="120"/>
      <w:ind w:leftChars="200" w:left="420"/>
    </w:pPr>
  </w:style>
  <w:style w:type="paragraph" w:styleId="a4">
    <w:name w:val="annotation text"/>
    <w:basedOn w:val="a"/>
    <w:link w:val="Char"/>
    <w:uiPriority w:val="99"/>
    <w:semiHidden/>
    <w:unhideWhenUsed/>
    <w:qFormat/>
    <w:pPr>
      <w:jc w:val="left"/>
    </w:pPr>
  </w:style>
  <w:style w:type="paragraph" w:styleId="a5">
    <w:name w:val="Body Text"/>
    <w:basedOn w:val="a"/>
    <w:qFormat/>
    <w:pPr>
      <w:spacing w:after="120"/>
    </w:pPr>
    <w:rPr>
      <w:sz w:val="24"/>
    </w:rPr>
  </w:style>
  <w:style w:type="paragraph" w:styleId="a6">
    <w:name w:val="Date"/>
    <w:basedOn w:val="a"/>
    <w:next w:val="a"/>
    <w:link w:val="Char0"/>
    <w:uiPriority w:val="99"/>
    <w:semiHidden/>
    <w:unhideWhenUsed/>
    <w:qFormat/>
    <w:pPr>
      <w:ind w:leftChars="2500" w:left="100"/>
    </w:pPr>
  </w:style>
  <w:style w:type="paragraph" w:styleId="a7">
    <w:name w:val="Balloon Text"/>
    <w:basedOn w:val="a"/>
    <w:link w:val="Char1"/>
    <w:uiPriority w:val="99"/>
    <w:semiHidden/>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4"/>
    <w:uiPriority w:val="99"/>
    <w:qFormat/>
    <w:pPr>
      <w:snapToGrid w:val="0"/>
      <w:jc w:val="left"/>
    </w:pPr>
    <w:rPr>
      <w:sz w:val="18"/>
      <w:szCs w:val="18"/>
    </w:r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qFormat/>
    <w:rPr>
      <w:sz w:val="21"/>
      <w:szCs w:val="21"/>
    </w:rPr>
  </w:style>
  <w:style w:type="character" w:styleId="ae">
    <w:name w:val="footnote reference"/>
    <w:basedOn w:val="a0"/>
    <w:uiPriority w:val="99"/>
    <w:qFormat/>
    <w:rPr>
      <w:rFonts w:cs="Times New Roman"/>
      <w:vertAlign w:val="superscrip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0"/>
    <w:uiPriority w:val="9"/>
    <w:qFormat/>
    <w:rPr>
      <w:rFonts w:asciiTheme="majorHAnsi" w:eastAsiaTheme="majorEastAsia" w:hAnsiTheme="majorHAnsi" w:cstheme="majorBidi"/>
      <w:b/>
      <w:bCs/>
      <w:sz w:val="32"/>
      <w:szCs w:val="32"/>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character" w:customStyle="1" w:styleId="Char4">
    <w:name w:val="脚注文本 Char"/>
    <w:basedOn w:val="a0"/>
    <w:link w:val="aa"/>
    <w:uiPriority w:val="99"/>
    <w:qFormat/>
    <w:rPr>
      <w:sz w:val="18"/>
      <w:szCs w:val="18"/>
    </w:rPr>
  </w:style>
  <w:style w:type="character" w:customStyle="1" w:styleId="Char1">
    <w:name w:val="批注框文本 Char"/>
    <w:basedOn w:val="a0"/>
    <w:link w:val="a7"/>
    <w:uiPriority w:val="99"/>
    <w:semiHidden/>
    <w:qFormat/>
    <w:rPr>
      <w:sz w:val="18"/>
      <w:szCs w:val="18"/>
    </w:rPr>
  </w:style>
  <w:style w:type="character" w:customStyle="1" w:styleId="Char0">
    <w:name w:val="日期 Char"/>
    <w:basedOn w:val="a0"/>
    <w:link w:val="a6"/>
    <w:uiPriority w:val="99"/>
    <w:semiHidden/>
    <w:qFormat/>
  </w:style>
  <w:style w:type="character" w:customStyle="1" w:styleId="Char">
    <w:name w:val="批注文字 Char"/>
    <w:basedOn w:val="a0"/>
    <w:link w:val="a4"/>
    <w:uiPriority w:val="99"/>
    <w:semiHidden/>
    <w:qFormat/>
  </w:style>
  <w:style w:type="character" w:customStyle="1" w:styleId="Char5">
    <w:name w:val="批注主题 Char"/>
    <w:basedOn w:val="Char"/>
    <w:link w:val="ab"/>
    <w:uiPriority w:val="99"/>
    <w:semiHidden/>
    <w:qFormat/>
    <w:rPr>
      <w:b/>
      <w:bCs/>
    </w:rPr>
  </w:style>
  <w:style w:type="paragraph" w:styleId="af">
    <w:name w:val="List Paragraph"/>
    <w:basedOn w:val="a"/>
    <w:uiPriority w:val="34"/>
    <w:qFormat/>
    <w:pPr>
      <w:ind w:firstLineChars="200" w:firstLine="420"/>
    </w:pPr>
  </w:style>
  <w:style w:type="character" w:customStyle="1" w:styleId="font11">
    <w:name w:val="font11"/>
    <w:basedOn w:val="a0"/>
    <w:qFormat/>
    <w:rPr>
      <w:rFonts w:ascii="仿宋_GB2312" w:eastAsia="仿宋_GB2312" w:cs="仿宋_GB2312"/>
      <w:color w:val="000000"/>
      <w:sz w:val="20"/>
      <w:szCs w:val="20"/>
      <w:u w:val="none"/>
    </w:rPr>
  </w:style>
  <w:style w:type="character" w:customStyle="1" w:styleId="font31">
    <w:name w:val="font31"/>
    <w:basedOn w:val="a0"/>
    <w:qFormat/>
    <w:rPr>
      <w:rFonts w:ascii="Times New Roman" w:hAnsi="Times New Roman" w:cs="Times New Roman" w:hint="default"/>
      <w:color w:val="000000"/>
      <w:sz w:val="20"/>
      <w:szCs w:val="20"/>
      <w:u w:val="non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Times New Roman" w:hAnsi="Times New Roman" w:cs="Times New Roman" w:hint="default"/>
      <w:color w:val="000000"/>
      <w:sz w:val="18"/>
      <w:szCs w:val="18"/>
      <w:u w:val="none"/>
    </w:rPr>
  </w:style>
  <w:style w:type="character" w:customStyle="1" w:styleId="font71">
    <w:name w:val="font71"/>
    <w:basedOn w:val="a0"/>
    <w:qFormat/>
    <w:rPr>
      <w:rFonts w:ascii="仿宋_GB2312" w:eastAsia="仿宋_GB2312" w:cs="仿宋_GB2312" w:hint="default"/>
      <w:color w:val="000000"/>
      <w:sz w:val="18"/>
      <w:szCs w:val="18"/>
      <w:u w:val="none"/>
    </w:rPr>
  </w:style>
  <w:style w:type="character" w:customStyle="1" w:styleId="font81">
    <w:name w:val="font81"/>
    <w:basedOn w:val="a0"/>
    <w:qFormat/>
    <w:rPr>
      <w:rFonts w:ascii="仿宋" w:eastAsia="仿宋" w:hAnsi="仿宋" w:cs="仿宋"/>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header" w:semiHidden="0"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pPr>
      <w:ind w:firstLineChars="200" w:firstLine="420"/>
    </w:pPr>
  </w:style>
  <w:style w:type="paragraph" w:styleId="a3">
    <w:name w:val="Body Text Indent"/>
    <w:basedOn w:val="a"/>
    <w:next w:val="a"/>
    <w:qFormat/>
    <w:pPr>
      <w:spacing w:after="120"/>
      <w:ind w:leftChars="200" w:left="420"/>
    </w:pPr>
  </w:style>
  <w:style w:type="paragraph" w:styleId="a4">
    <w:name w:val="annotation text"/>
    <w:basedOn w:val="a"/>
    <w:link w:val="Char"/>
    <w:uiPriority w:val="99"/>
    <w:semiHidden/>
    <w:unhideWhenUsed/>
    <w:qFormat/>
    <w:pPr>
      <w:jc w:val="left"/>
    </w:pPr>
  </w:style>
  <w:style w:type="paragraph" w:styleId="a5">
    <w:name w:val="Body Text"/>
    <w:basedOn w:val="a"/>
    <w:qFormat/>
    <w:pPr>
      <w:spacing w:after="120"/>
    </w:pPr>
    <w:rPr>
      <w:sz w:val="24"/>
    </w:rPr>
  </w:style>
  <w:style w:type="paragraph" w:styleId="a6">
    <w:name w:val="Date"/>
    <w:basedOn w:val="a"/>
    <w:next w:val="a"/>
    <w:link w:val="Char0"/>
    <w:uiPriority w:val="99"/>
    <w:semiHidden/>
    <w:unhideWhenUsed/>
    <w:qFormat/>
    <w:pPr>
      <w:ind w:leftChars="2500" w:left="100"/>
    </w:pPr>
  </w:style>
  <w:style w:type="paragraph" w:styleId="a7">
    <w:name w:val="Balloon Text"/>
    <w:basedOn w:val="a"/>
    <w:link w:val="Char1"/>
    <w:uiPriority w:val="99"/>
    <w:semiHidden/>
    <w:unhideWhenUsed/>
    <w:qFormat/>
    <w:rPr>
      <w:sz w:val="18"/>
      <w:szCs w:val="18"/>
    </w:rPr>
  </w:style>
  <w:style w:type="paragraph" w:styleId="a8">
    <w:name w:val="footer"/>
    <w:basedOn w:val="a"/>
    <w:link w:val="Char2"/>
    <w:uiPriority w:val="99"/>
    <w:unhideWhenUsed/>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4"/>
    <w:uiPriority w:val="99"/>
    <w:qFormat/>
    <w:pPr>
      <w:snapToGrid w:val="0"/>
      <w:jc w:val="left"/>
    </w:pPr>
    <w:rPr>
      <w:sz w:val="18"/>
      <w:szCs w:val="18"/>
    </w:rPr>
  </w:style>
  <w:style w:type="paragraph" w:styleId="ab">
    <w:name w:val="annotation subject"/>
    <w:basedOn w:val="a4"/>
    <w:next w:val="a4"/>
    <w:link w:val="Char5"/>
    <w:uiPriority w:val="99"/>
    <w:semiHidden/>
    <w:unhideWhenUsed/>
    <w:qFormat/>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qFormat/>
    <w:rPr>
      <w:sz w:val="21"/>
      <w:szCs w:val="21"/>
    </w:rPr>
  </w:style>
  <w:style w:type="character" w:styleId="ae">
    <w:name w:val="footnote reference"/>
    <w:basedOn w:val="a0"/>
    <w:uiPriority w:val="99"/>
    <w:qFormat/>
    <w:rPr>
      <w:rFonts w:cs="Times New Roman"/>
      <w:vertAlign w:val="superscrip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0"/>
    <w:uiPriority w:val="9"/>
    <w:qFormat/>
    <w:rPr>
      <w:rFonts w:asciiTheme="majorHAnsi" w:eastAsiaTheme="majorEastAsia" w:hAnsiTheme="majorHAnsi" w:cstheme="majorBidi"/>
      <w:b/>
      <w:bCs/>
      <w:sz w:val="32"/>
      <w:szCs w:val="32"/>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character" w:customStyle="1" w:styleId="Char4">
    <w:name w:val="脚注文本 Char"/>
    <w:basedOn w:val="a0"/>
    <w:link w:val="aa"/>
    <w:uiPriority w:val="99"/>
    <w:qFormat/>
    <w:rPr>
      <w:sz w:val="18"/>
      <w:szCs w:val="18"/>
    </w:rPr>
  </w:style>
  <w:style w:type="character" w:customStyle="1" w:styleId="Char1">
    <w:name w:val="批注框文本 Char"/>
    <w:basedOn w:val="a0"/>
    <w:link w:val="a7"/>
    <w:uiPriority w:val="99"/>
    <w:semiHidden/>
    <w:qFormat/>
    <w:rPr>
      <w:sz w:val="18"/>
      <w:szCs w:val="18"/>
    </w:rPr>
  </w:style>
  <w:style w:type="character" w:customStyle="1" w:styleId="Char0">
    <w:name w:val="日期 Char"/>
    <w:basedOn w:val="a0"/>
    <w:link w:val="a6"/>
    <w:uiPriority w:val="99"/>
    <w:semiHidden/>
    <w:qFormat/>
  </w:style>
  <w:style w:type="character" w:customStyle="1" w:styleId="Char">
    <w:name w:val="批注文字 Char"/>
    <w:basedOn w:val="a0"/>
    <w:link w:val="a4"/>
    <w:uiPriority w:val="99"/>
    <w:semiHidden/>
    <w:qFormat/>
  </w:style>
  <w:style w:type="character" w:customStyle="1" w:styleId="Char5">
    <w:name w:val="批注主题 Char"/>
    <w:basedOn w:val="Char"/>
    <w:link w:val="ab"/>
    <w:uiPriority w:val="99"/>
    <w:semiHidden/>
    <w:qFormat/>
    <w:rPr>
      <w:b/>
      <w:bCs/>
    </w:rPr>
  </w:style>
  <w:style w:type="paragraph" w:styleId="af">
    <w:name w:val="List Paragraph"/>
    <w:basedOn w:val="a"/>
    <w:uiPriority w:val="34"/>
    <w:qFormat/>
    <w:pPr>
      <w:ind w:firstLineChars="200" w:firstLine="420"/>
    </w:pPr>
  </w:style>
  <w:style w:type="character" w:customStyle="1" w:styleId="font11">
    <w:name w:val="font11"/>
    <w:basedOn w:val="a0"/>
    <w:qFormat/>
    <w:rPr>
      <w:rFonts w:ascii="仿宋_GB2312" w:eastAsia="仿宋_GB2312" w:cs="仿宋_GB2312"/>
      <w:color w:val="000000"/>
      <w:sz w:val="20"/>
      <w:szCs w:val="20"/>
      <w:u w:val="none"/>
    </w:rPr>
  </w:style>
  <w:style w:type="character" w:customStyle="1" w:styleId="font31">
    <w:name w:val="font31"/>
    <w:basedOn w:val="a0"/>
    <w:qFormat/>
    <w:rPr>
      <w:rFonts w:ascii="Times New Roman" w:hAnsi="Times New Roman" w:cs="Times New Roman" w:hint="default"/>
      <w:color w:val="000000"/>
      <w:sz w:val="20"/>
      <w:szCs w:val="20"/>
      <w:u w:val="non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Times New Roman" w:hAnsi="Times New Roman" w:cs="Times New Roman" w:hint="default"/>
      <w:color w:val="000000"/>
      <w:sz w:val="18"/>
      <w:szCs w:val="18"/>
      <w:u w:val="none"/>
    </w:rPr>
  </w:style>
  <w:style w:type="character" w:customStyle="1" w:styleId="font71">
    <w:name w:val="font71"/>
    <w:basedOn w:val="a0"/>
    <w:qFormat/>
    <w:rPr>
      <w:rFonts w:ascii="仿宋_GB2312" w:eastAsia="仿宋_GB2312" w:cs="仿宋_GB2312" w:hint="default"/>
      <w:color w:val="000000"/>
      <w:sz w:val="18"/>
      <w:szCs w:val="18"/>
      <w:u w:val="none"/>
    </w:rPr>
  </w:style>
  <w:style w:type="character" w:customStyle="1" w:styleId="font81">
    <w:name w:val="font81"/>
    <w:basedOn w:val="a0"/>
    <w:qFormat/>
    <w:rPr>
      <w:rFonts w:ascii="仿宋" w:eastAsia="仿宋" w:hAnsi="仿宋" w:cs="仿宋"/>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28540">
      <w:bodyDiv w:val="1"/>
      <w:marLeft w:val="0"/>
      <w:marRight w:val="0"/>
      <w:marTop w:val="0"/>
      <w:marBottom w:val="0"/>
      <w:divBdr>
        <w:top w:val="none" w:sz="0" w:space="0" w:color="auto"/>
        <w:left w:val="none" w:sz="0" w:space="0" w:color="auto"/>
        <w:bottom w:val="none" w:sz="0" w:space="0" w:color="auto"/>
        <w:right w:val="none" w:sz="0" w:space="0" w:color="auto"/>
      </w:divBdr>
    </w:div>
    <w:div w:id="554515017">
      <w:bodyDiv w:val="1"/>
      <w:marLeft w:val="0"/>
      <w:marRight w:val="0"/>
      <w:marTop w:val="0"/>
      <w:marBottom w:val="0"/>
      <w:divBdr>
        <w:top w:val="none" w:sz="0" w:space="0" w:color="auto"/>
        <w:left w:val="none" w:sz="0" w:space="0" w:color="auto"/>
        <w:bottom w:val="none" w:sz="0" w:space="0" w:color="auto"/>
        <w:right w:val="none" w:sz="0" w:space="0" w:color="auto"/>
      </w:divBdr>
    </w:div>
    <w:div w:id="1463572621">
      <w:bodyDiv w:val="1"/>
      <w:marLeft w:val="0"/>
      <w:marRight w:val="0"/>
      <w:marTop w:val="0"/>
      <w:marBottom w:val="0"/>
      <w:divBdr>
        <w:top w:val="none" w:sz="0" w:space="0" w:color="auto"/>
        <w:left w:val="none" w:sz="0" w:space="0" w:color="auto"/>
        <w:bottom w:val="none" w:sz="0" w:space="0" w:color="auto"/>
        <w:right w:val="none" w:sz="0" w:space="0" w:color="auto"/>
      </w:divBdr>
    </w:div>
    <w:div w:id="1622347880">
      <w:bodyDiv w:val="1"/>
      <w:marLeft w:val="0"/>
      <w:marRight w:val="0"/>
      <w:marTop w:val="0"/>
      <w:marBottom w:val="0"/>
      <w:divBdr>
        <w:top w:val="none" w:sz="0" w:space="0" w:color="auto"/>
        <w:left w:val="none" w:sz="0" w:space="0" w:color="auto"/>
        <w:bottom w:val="none" w:sz="0" w:space="0" w:color="auto"/>
        <w:right w:val="none" w:sz="0" w:space="0" w:color="auto"/>
      </w:divBdr>
    </w:div>
    <w:div w:id="1726028935">
      <w:bodyDiv w:val="1"/>
      <w:marLeft w:val="0"/>
      <w:marRight w:val="0"/>
      <w:marTop w:val="0"/>
      <w:marBottom w:val="0"/>
      <w:divBdr>
        <w:top w:val="none" w:sz="0" w:space="0" w:color="auto"/>
        <w:left w:val="none" w:sz="0" w:space="0" w:color="auto"/>
        <w:bottom w:val="none" w:sz="0" w:space="0" w:color="auto"/>
        <w:right w:val="none" w:sz="0" w:space="0" w:color="auto"/>
      </w:divBdr>
    </w:div>
    <w:div w:id="186405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AC00-B953-42DB-8D54-BC3F977D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565</Words>
  <Characters>3225</Characters>
  <Application>Microsoft Office Word</Application>
  <DocSecurity>0</DocSecurity>
  <Lines>26</Lines>
  <Paragraphs>7</Paragraphs>
  <ScaleCrop>false</ScaleCrop>
  <Company>微软中国</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tanmian</dc:creator>
  <cp:lastModifiedBy>超级管理员</cp:lastModifiedBy>
  <cp:revision>9</cp:revision>
  <cp:lastPrinted>2023-10-12T03:28:00Z</cp:lastPrinted>
  <dcterms:created xsi:type="dcterms:W3CDTF">2023-10-11T08:32:00Z</dcterms:created>
  <dcterms:modified xsi:type="dcterms:W3CDTF">2023-10-12T03:32:00Z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2D5F00225A37424EA7859B4DCF3DEFB3_13</vt:lpwstr>
  </property>
</Properties>
</file>