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重点项目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绩效自评报告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sz w:val="32"/>
          <w:szCs w:val="32"/>
          <w:lang w:bidi="ar-SA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  <w:t>项目支出</w:t>
      </w:r>
      <w:r>
        <w:rPr>
          <w:rFonts w:ascii="Times New Roman" w:hAnsi="Times New Roman" w:eastAsia="黑体" w:cs="Times New Roman"/>
          <w:sz w:val="32"/>
          <w:szCs w:val="32"/>
          <w:lang w:bidi="ar-SA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lang w:bidi="ar-SA"/>
        </w:rPr>
        <w:t>（一）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 w:bidi="ar-SA"/>
        </w:rPr>
        <w:t>项目支出</w:t>
      </w:r>
      <w:r>
        <w:rPr>
          <w:rFonts w:ascii="Times New Roman" w:hAnsi="Times New Roman" w:eastAsia="楷体_GB2312" w:cs="Times New Roman"/>
          <w:bCs/>
          <w:sz w:val="32"/>
          <w:szCs w:val="32"/>
          <w:lang w:bidi="ar-SA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年我单位项目支出预算共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>238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万元，包含项目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>5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 w:bidi="ar-SA"/>
        </w:rPr>
        <w:t>个，实际支出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>180.28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万元（</w:t>
      </w:r>
      <w:r>
        <w:rPr>
          <w:rFonts w:hint="eastAsia" w:ascii="Times New Roman" w:hAnsi="Times New Roman" w:cs="Times New Roman"/>
          <w:sz w:val="32"/>
          <w:szCs w:val="32"/>
          <w:lang w:eastAsia="zh-CN" w:bidi="ar-SA"/>
        </w:rPr>
        <w:t>业务工作经费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>0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万元、专项经费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 xml:space="preserve">180.28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万元、政府专项经费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>0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万元），涵盖项目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sz w:val="32"/>
          <w:szCs w:val="32"/>
          <w:u w:val="single"/>
          <w:lang w:val="en-US" w:eastAsia="zh-CN" w:bidi="ar-SA"/>
        </w:rPr>
        <w:t>5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 w:bidi="ar-SA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 w:bidi="ar-SA"/>
        </w:rPr>
        <w:t>金额单位：万元</w:t>
      </w:r>
    </w:p>
    <w:tbl>
      <w:tblPr>
        <w:tblStyle w:val="8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2135"/>
        <w:gridCol w:w="794"/>
        <w:gridCol w:w="1713"/>
        <w:gridCol w:w="107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资金用途、使用方向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预算金额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4" w:type="dxa"/>
            <w:vMerge w:val="continue"/>
            <w:noWrap w:val="0"/>
            <w:vAlign w:val="center"/>
          </w:tcPr>
          <w:p/>
        </w:tc>
        <w:tc>
          <w:tcPr>
            <w:tcW w:w="1074" w:type="dxa"/>
            <w:vMerge w:val="continue"/>
            <w:noWrap w:val="0"/>
            <w:vAlign w:val="center"/>
          </w:tcPr>
          <w:p/>
        </w:tc>
        <w:tc>
          <w:tcPr>
            <w:tcW w:w="2135" w:type="dxa"/>
            <w:vMerge w:val="continue"/>
            <w:noWrap w:val="0"/>
            <w:vAlign w:val="center"/>
          </w:tcPr>
          <w:p/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总额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其中：区级资金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支出总额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项目1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委员活动项目经费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113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113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111.67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111.67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项目2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文史资料经费及湘声报订阅项目经费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项目3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重点课题调研项目经费经费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项目4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提案经费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项目5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政协委员工作室经费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27.61（其中56.39二次分配拨付给16个街道）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27.61（其中56.39二次分配拨付给16个街道）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238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180.28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 w:bidi="ar-SA"/>
              </w:rPr>
              <w:t>180.28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ascii="Times New Roman" w:hAnsi="Times New Roman" w:eastAsia="楷体_GB2312" w:cs="Times New Roman"/>
          <w:bCs/>
          <w:sz w:val="32"/>
          <w:szCs w:val="32"/>
          <w:lang w:bidi="ar-SA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 w:bidi="ar-SA"/>
        </w:rPr>
        <w:t>（二）项目绩效</w:t>
      </w:r>
      <w:r>
        <w:rPr>
          <w:rFonts w:ascii="Times New Roman" w:hAnsi="Times New Roman" w:eastAsia="楷体_GB2312" w:cs="Times New Roman"/>
          <w:bCs/>
          <w:sz w:val="32"/>
          <w:szCs w:val="32"/>
          <w:lang w:bidi="ar-SA"/>
        </w:rPr>
        <w:t>目标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 w:bidi="ar-SA"/>
        </w:rPr>
        <w:t>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1、委员活动项目。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全年召开5次常委会，各委办按季度召开1次工作例会；组织委员开展6次主席会议视察活动；组织开展三次全员参加的“双百帮扶”慰问活动；组织委员、机关干部（预计240人）履职能力提升集中培训学习2次；每月出版一期《开福政协》每期预计300本；拨付委员工作室（站）工作经费；注重委员人文关怀，通过寄送生日贺卡、看望慰问委员等活动，为委员们营造了获得感和归属感；积极组队参加市政协组织的各项比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2、文史资料经费及湘声报订阅项目。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完成《清水塘畔的红色记忆》（暂定）编纂前期工作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，订阅《文史博览》《文史博览·人物》《湘声报》《人民政协报》等政协报刊杂志。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3、重点课题调研项目。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围绕区政重大工作任务，精心组织开展“社区卫生服务中心建设”“农民保障性住房建设”“优化营商环境工作”“我区养老服务工作”“法治政府示范区创建工作”“自建房危房整治和安全隐患整治工作”等6个主席会议视察，通过前期调研、现场察看、征求意见和协商议政，分别形成向区委、区政府的视察建议报告，提出有针对性的意见建议60余条，力促了一大批区域经济发展痛点、难点问题的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4、提案项目。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聚焦群众最关心、最直接、最现实的热点问题，选取6件作为重点提案，由区领导领办，采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取主席会议成员两轮督办等具体举措，推动提案办理工作提质增效。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5、政协委员工作室项目。</w:t>
      </w:r>
      <w:r>
        <w:rPr>
          <w:rFonts w:hint="eastAsia" w:ascii="Times New Roman" w:hAnsi="Times New Roman" w:eastAsia="仿宋_GB2312" w:cs="Arial"/>
          <w:color w:val="auto"/>
          <w:spacing w:val="0"/>
          <w:sz w:val="32"/>
          <w:szCs w:val="32"/>
          <w:highlight w:val="none"/>
          <w:u w:val="none"/>
        </w:rPr>
        <w:t>分</w:t>
      </w:r>
      <w:r>
        <w:rPr>
          <w:rFonts w:hint="eastAsia" w:ascii="Times New Roman" w:hAnsi="Times New Roman" w:eastAsia="仿宋_GB2312" w:cs="Arial"/>
          <w:color w:val="auto"/>
          <w:spacing w:val="0"/>
          <w:sz w:val="32"/>
          <w:szCs w:val="32"/>
          <w:u w:val="none"/>
        </w:rPr>
        <w:t>期分批对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u w:val="none"/>
        </w:rPr>
        <w:t>21</w:t>
      </w:r>
      <w:r>
        <w:rPr>
          <w:rFonts w:hint="eastAsia" w:ascii="Times New Roman" w:hAnsi="Times New Roman" w:eastAsia="仿宋_GB2312" w:cs="Arial"/>
          <w:color w:val="auto"/>
          <w:spacing w:val="0"/>
          <w:sz w:val="32"/>
          <w:szCs w:val="32"/>
          <w:u w:val="none"/>
        </w:rPr>
        <w:t>个委员工作室进行提质增效，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确保人员、资金、机制保障到位，更好地服务社区居民群众。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20" w:hanging="1080"/>
        <w:textAlignment w:val="auto"/>
        <w:rPr>
          <w:rFonts w:ascii="Times New Roman" w:hAnsi="Times New Roman" w:eastAsia="楷体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lang w:bidi="ar-SA"/>
        </w:rPr>
        <w:t>资金使用管理情况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-SA"/>
        </w:rPr>
        <w:t>20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-SA"/>
        </w:rPr>
        <w:t>年部门项目支出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180.28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-SA"/>
        </w:rPr>
        <w:t>万元，全部实行绩效目标管理。对20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 w:bidi="ar-SA"/>
        </w:rPr>
        <w:t>年度部门整体支出和项目支出绩效开展了自评，自评结果显示，上述支出绩效情况较为理想，均达到了申请时设定的各项绩效目标。在单位自评的基础上，按照区财政支出绩效评价办法，有效提高了财政资金保用效益，推动了预算绩效管理工作的开展，逐步建立“预算编制有目标、预算执行有监控、预算完成有评价、评价结果又应用”的预算绩效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  <w:t>二、</w:t>
      </w:r>
      <w:r>
        <w:rPr>
          <w:rFonts w:ascii="Times New Roman" w:hAnsi="Times New Roman" w:eastAsia="黑体" w:cs="Times New Roman"/>
          <w:sz w:val="32"/>
          <w:szCs w:val="32"/>
          <w:lang w:bidi="ar-SA"/>
        </w:rPr>
        <w:t>绩效评价工作情况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为了做好绩效评价工作,规范和加强专项资金管理,切实提高专项资金的使用绩效和管理水平,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我单位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成立了绩效评价管理工作领导小组,按照项目单位自评和主管部门评价相结合的方式,对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本单位2022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年度专项资金开展了绩效评价工作。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800" w:firstLineChars="25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1、认真开展前期工作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800" w:firstLineChars="25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根据下发的有关文件要求,我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迅速向主要负责人报告有 关情况。按照主要领导的指示意见,组建了绩效评价管理工作领导小组,迅速开展前期各项准备工作。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left="336" w:leftChars="0" w:firstLineChars="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有序开展绩效评价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为确保绩效评价工作落到实处，取得成效，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我单位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组织召开了专题工作部署会，对组织开展绩效考评明确了具体要求，对绩效评价指标进行了详细解读，并对提出的问题进行了系统解答，为组织开展好绩效考评工作奠定了基础。根据实施方案要求，我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组织力量进行了逐一梳理，并进行了数据分析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60" w:hanging="720"/>
        <w:textAlignment w:val="auto"/>
        <w:rPr>
          <w:rFonts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  <w:t>项目支出</w:t>
      </w:r>
      <w:r>
        <w:rPr>
          <w:rFonts w:ascii="Times New Roman" w:hAnsi="Times New Roman" w:eastAsia="黑体" w:cs="Times New Roman"/>
          <w:sz w:val="32"/>
          <w:szCs w:val="32"/>
          <w:lang w:bidi="ar-SA"/>
        </w:rPr>
        <w:t>主要绩效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1．围绕党政重点协商议政。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充分发挥政协专门协商机构作用，组织40余位政协委员全程参与长沙学院周边自建房整治、四方商贸城提质改造、江湾片区学位增扩、胜利村算大账等重大事项的协商议政，成效显著。《告别脏乱差，燃旺烟火气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——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区政协围绕党政决策助力四方商贸城华丽蜕变》被省政协《湘声报》头条报道。在长沙学院周边自建房整治工作中，政协委员、区直部门、街道社区、居民群众，借助协商平台，共商解决之策，提出的意见建议被区政府采纳，形成专题报告上报市政府研究，得到市委、市政府政策支持，极大地加快了整治工作进度，并迎接了市政协主席会议视察，为我区树立了标杆、争得了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2．紧盯急难愁盼督办提案。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提案是委员参政议政最重要的渠道，反映的是界别群众的心声，内容涉及经济、政治、文化、管理等方方面面的民生实事。为进一步加大提案督办力度，我们将提案办理纳入区直部门目标绩效考核，各承办单位认真规范工作流程、完善工作要素、务实办理举措、抓实工作环节，推动提案办理从“软要求”变成“硬约束”，促进提案成果转化，以考促质、以考提质。全年，共收到委员提案125件，立案61件，其中A案42件、A案率68.9%，B案16件、B案率26.2%。聚焦群众最关心、最直接、最现实的热点问题，选取6件作为重点提案，由区领导领办，采取主席会议成员两轮督办等具体举措，推动提案办理工作提质增效。重点提案《竹安村打造同心乡风文明建设示范点》，得到区政府高度重视，会同区委组织部、区委宣传部、区委统战部、区民政局、区农业农村局、区文旅体局、沙坪街道，在盘活资源、产业发展、基础设施、文化娱乐、移风易俗等方面成效明显，为居民群众解决实际困难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100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余个。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3．立足民生实事履职尽责。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为认真贯彻落实省、市政协“委员活动日”要求，区政协全面开展“喜迎二十大、委员在行动”系列实践活动，委员牵头组织读书、宣讲、公益、走访、帮扶等履职活动20余场次，参与委员300余人次，为民办实事40余件，覆盖居民群众近10万人次，实现了委员和委员工作室全覆盖；各街道政协联络处围绕民生实事，召开基层协商会议60余场次，解决居民急难愁盼问题32个。望麓园街道“中石化与富雅坪社区产权置换”、清水塘街道“南山小区自治”、湘雅路街道“留芳岭社区居家养老中心建设”、东风路街道“浏河村巷37号临时停车场改建”、芙蓉北路街道“网船班小区综合整治”、浏阳河街道“陈家渡交通微循环”、秀峰街道“公共停车场微改造”等典型案例，居民群众反响很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4．坚持政策帮扶助企纾困。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针对企业存在的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实际困难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区政协由一名主席会议成员、一名办委主任、一名区直部门负责人和一名工作人员持续跟踪问效，通过协商为委员企业办实事、解难题。全年，主席会议成员走访联点企业及委员企业80余次，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召开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协商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调度会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0余次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，协助解决马栏山二九创演园、华英实业、雷邦环保、联合餐厨等企业在经营发展、规划审批、办公用房、提质改造、融资困境、闲置土地等方面的困难和问题60余个，并积极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响应区委号召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，参加联点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街道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早餐会、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午餐会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晚餐会，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以及</w:t>
      </w:r>
      <w:r>
        <w:rPr>
          <w:rFonts w:hint="default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高层次人才走访</w:t>
      </w:r>
      <w:r>
        <w:rPr>
          <w:rFonts w:hint="eastAsia" w:ascii="Times New Roman" w:hAnsi="Times New Roman" w:eastAsia="仿宋_GB2312" w:cs="Arial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等活动，用实打实的帮扶赢得口碑，用心贴心的服务换得真情。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  <w:lang w:bidi="ar-SA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  <w:lang w:bidi="ar-SA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-SA"/>
        </w:rPr>
        <w:t>绩效目标编制有待进一步完善。项目单位编制的绩效目标缺乏数量指标和时效指标，完善绩效目标的编制，在编制绩效目标时对绩效指标进行量化，设立清晰、具体可以衡量的绩效指标，以便于进行绩效考核。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  <w:lang w:bidi="ar-SA"/>
        </w:rPr>
      </w:pPr>
      <w:r>
        <w:rPr>
          <w:rFonts w:hint="eastAsia" w:eastAsia="黑体" w:cs="Times New Roman"/>
          <w:sz w:val="32"/>
          <w:szCs w:val="32"/>
          <w:highlight w:val="none"/>
          <w:lang w:eastAsia="zh-CN" w:bidi="ar-SA"/>
        </w:rPr>
        <w:t>五、</w:t>
      </w:r>
      <w:r>
        <w:rPr>
          <w:rFonts w:ascii="Times New Roman" w:hAnsi="Times New Roman" w:eastAsia="黑体" w:cs="Times New Roman"/>
          <w:sz w:val="32"/>
          <w:szCs w:val="32"/>
          <w:highlight w:val="none"/>
          <w:lang w:bidi="ar-SA"/>
        </w:rPr>
        <w:t>有关建议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做好项目实施的跟踪检查工作。定期不定期地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一是进一步健全和完善财务管理制度及内部控制制度，创新管理手段，用新思路、新方法，改进完善财务管理方法。二是按照财政支出绩效管理的要求，建立科学的财政资金效益考评制度体系，不断提高财政资金使用管理的水平和效率。三是加强部门预算整体绩效管理的指导和培训，增强提高绩效管理业务人员绩效管理能力、专业素质和思想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  <w:lang w:bidi="ar-SA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  <w:lang w:bidi="ar-SA"/>
        </w:rPr>
        <w:t>六、其他需要说明的问题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不断完善绩效管理，提高财政资金使用效益，推动预算绩效管理工作的开展，逐步建立“预算编制有目标、预算执行有监控、预算完成有评价、评价结果又应用”预算绩效管理机制。有效提高财政资金保用效益，推动预算绩效管理工作的开展。</w:t>
      </w:r>
    </w:p>
    <w:p>
      <w:pPr>
        <w:adjustRightInd w:val="0"/>
        <w:snapToGrid w:val="0"/>
        <w:spacing w:line="560" w:lineRule="exact"/>
        <w:ind w:left="0" w:leftChars="0"/>
        <w:rPr>
          <w:rFonts w:hint="eastAsia" w:ascii="仿宋_GB2312"/>
          <w:szCs w:val="28"/>
          <w:lang w:eastAsia="zh-CN"/>
        </w:rPr>
      </w:pPr>
    </w:p>
    <w:p>
      <w:pPr>
        <w:ind w:left="0" w:leftChars="0"/>
      </w:pPr>
    </w:p>
    <w:sectPr>
      <w:footerReference r:id="rId3" w:type="default"/>
      <w:footerReference r:id="rId4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17EC84B-D01D-4238-8EA3-B707F5196BE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3874809-D387-41B0-ABE4-316ADC17C1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60C6EE1F-FFE7-46FD-BCFD-DE3941D2D0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19F42FC-EE40-453F-A8FA-B9AF8B2EB12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BE8A08A0-6B34-4416-B2F2-3D791BBB019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54ACEDC1-9B88-437B-B64C-CF7BA8714E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19548DF5-AA43-4479-858C-B7C8C50EA0B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KL970QAAAAMBAAAPAAAAAAAAAAEAIAAAACIAAABkcnMvZG93bnJl&#10;di54bWxQSwECFAAUAAAACACHTuJAHRkCL8sBAACXAwAADgAAAAAAAAABACAAAAAg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 w:eastAsia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EqjXNEAAAAEAQAADwAAAAAAAAABACAAAAAiAAAAZHJzL2Rvd25y&#10;ZXYueG1sUEsBAhQAFAAAAAgAh07iQGRwSZT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 w:eastAsia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87962"/>
    <w:multiLevelType w:val="singleLevel"/>
    <w:tmpl w:val="0AB87962"/>
    <w:lvl w:ilvl="0" w:tentative="0">
      <w:start w:val="2"/>
      <w:numFmt w:val="decimal"/>
      <w:suff w:val="nothing"/>
      <w:lvlText w:val="%1、"/>
      <w:lvlJc w:val="left"/>
      <w:pPr>
        <w:ind w:left="336"/>
      </w:pPr>
    </w:lvl>
  </w:abstractNum>
  <w:abstractNum w:abstractNumId="1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420" w:hanging="420"/>
      </w:pPr>
    </w:lvl>
  </w:abstractNum>
  <w:abstractNum w:abstractNumId="2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tabs>
          <w:tab w:val="left" w:pos="0"/>
        </w:tabs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WNiOTU2ZmM5YWJhMmViZjM2YWY1OWQ1MmJhNTIifQ=="/>
  </w:docVars>
  <w:rsids>
    <w:rsidRoot w:val="7AC85547"/>
    <w:rsid w:val="3FF066EE"/>
    <w:rsid w:val="51163B1F"/>
    <w:rsid w:val="58833643"/>
    <w:rsid w:val="62DE053B"/>
    <w:rsid w:val="7AC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kern w:val="0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3164</Words>
  <Characters>3282</Characters>
  <Lines>0</Lines>
  <Paragraphs>0</Paragraphs>
  <TotalTime>2</TotalTime>
  <ScaleCrop>false</ScaleCrop>
  <LinksUpToDate>false</LinksUpToDate>
  <CharactersWithSpaces>3299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2022-09-19T02:27:00Z</dcterms:created>
  <dc:creator>Vi_she</dc:creator>
  <cp:lastModifiedBy>吴星儀</cp:lastModifiedBy>
  <dcterms:modified xsi:type="dcterms:W3CDTF">2023-10-16T09:22:12Z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6EB775D81DA941AC936BDC82986DA965_13</vt:lpwstr>
  </property>
</Properties>
</file>