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A7" w:rsidRDefault="004B45BB">
      <w:pPr>
        <w:widowControl/>
        <w:spacing w:line="600" w:lineRule="exact"/>
        <w:jc w:val="center"/>
        <w:outlineLvl w:val="2"/>
        <w:rPr>
          <w:rFonts w:ascii="仿宋" w:eastAsia="仿宋" w:hAnsi="仿宋" w:cs="仿宋"/>
          <w:b/>
          <w:bCs/>
          <w:kern w:val="0"/>
          <w:sz w:val="48"/>
          <w:szCs w:val="48"/>
        </w:rPr>
      </w:pPr>
      <w:r>
        <w:rPr>
          <w:rFonts w:ascii="仿宋" w:eastAsia="仿宋" w:hAnsi="仿宋" w:cs="仿宋" w:hint="eastAsia"/>
          <w:b/>
          <w:bCs/>
          <w:kern w:val="0"/>
          <w:sz w:val="48"/>
          <w:szCs w:val="48"/>
        </w:rPr>
        <w:t>2021</w:t>
      </w:r>
      <w:r>
        <w:rPr>
          <w:rFonts w:ascii="仿宋" w:eastAsia="仿宋" w:hAnsi="仿宋" w:cs="仿宋" w:hint="eastAsia"/>
          <w:b/>
          <w:bCs/>
          <w:kern w:val="0"/>
          <w:sz w:val="48"/>
          <w:szCs w:val="48"/>
        </w:rPr>
        <w:t>年长沙市开福区政府办公室部门预算</w:t>
      </w:r>
    </w:p>
    <w:p w:rsidR="00E439A7" w:rsidRDefault="00E439A7">
      <w:pPr>
        <w:widowControl/>
        <w:spacing w:line="600" w:lineRule="exact"/>
        <w:jc w:val="center"/>
        <w:outlineLvl w:val="2"/>
        <w:rPr>
          <w:rFonts w:ascii="仿宋" w:eastAsia="仿宋" w:hAnsi="仿宋" w:cs="仿宋"/>
          <w:b/>
          <w:bCs/>
          <w:kern w:val="0"/>
          <w:sz w:val="48"/>
          <w:szCs w:val="48"/>
        </w:rPr>
      </w:pPr>
    </w:p>
    <w:p w:rsidR="00E439A7" w:rsidRDefault="004B45BB">
      <w:pPr>
        <w:widowControl/>
        <w:spacing w:line="600" w:lineRule="exact"/>
        <w:jc w:val="center"/>
        <w:rPr>
          <w:rFonts w:eastAsia="黑体"/>
          <w:bCs/>
          <w:kern w:val="0"/>
          <w:sz w:val="32"/>
          <w:szCs w:val="32"/>
        </w:rPr>
      </w:pPr>
      <w:r>
        <w:rPr>
          <w:rFonts w:eastAsia="黑体"/>
          <w:bCs/>
          <w:kern w:val="0"/>
          <w:sz w:val="32"/>
          <w:szCs w:val="32"/>
        </w:rPr>
        <w:t>目</w:t>
      </w:r>
      <w:r>
        <w:rPr>
          <w:rFonts w:eastAsia="黑体"/>
          <w:bCs/>
          <w:kern w:val="0"/>
          <w:sz w:val="32"/>
          <w:szCs w:val="32"/>
        </w:rPr>
        <w:t xml:space="preserve"> </w:t>
      </w:r>
      <w:r>
        <w:rPr>
          <w:rFonts w:eastAsia="黑体"/>
          <w:bCs/>
          <w:kern w:val="0"/>
          <w:sz w:val="32"/>
          <w:szCs w:val="32"/>
        </w:rPr>
        <w:t>录</w:t>
      </w:r>
    </w:p>
    <w:p w:rsidR="00E439A7" w:rsidRDefault="004B45BB">
      <w:pPr>
        <w:widowControl/>
        <w:numPr>
          <w:ilvl w:val="0"/>
          <w:numId w:val="1"/>
        </w:numPr>
        <w:spacing w:line="600" w:lineRule="exact"/>
        <w:ind w:firstLineChars="200" w:firstLine="643"/>
        <w:rPr>
          <w:rFonts w:ascii="黑体" w:eastAsia="黑体" w:hAnsi="黑体" w:cs="黑体"/>
          <w:b/>
          <w:bCs/>
          <w:kern w:val="0"/>
          <w:sz w:val="32"/>
          <w:szCs w:val="32"/>
        </w:rPr>
      </w:pPr>
      <w:r>
        <w:rPr>
          <w:rFonts w:ascii="黑体" w:eastAsia="黑体" w:hAnsi="黑体" w:cs="黑体" w:hint="eastAsia"/>
          <w:b/>
          <w:bCs/>
          <w:kern w:val="0"/>
          <w:sz w:val="32"/>
          <w:szCs w:val="32"/>
        </w:rPr>
        <w:t>2021</w:t>
      </w:r>
      <w:r>
        <w:rPr>
          <w:rFonts w:ascii="黑体" w:eastAsia="黑体" w:hAnsi="黑体" w:cs="黑体" w:hint="eastAsia"/>
          <w:b/>
          <w:bCs/>
          <w:kern w:val="0"/>
          <w:sz w:val="32"/>
          <w:szCs w:val="32"/>
        </w:rPr>
        <w:t>年部门预算说明</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一、部门基本概况</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二、部门预算单位构成</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三、部门收支总体情况</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四、一般公共预算拨款支出</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五、政府性基金预算支出</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六、其他重要事项的情况说明</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七、名词解释</w:t>
      </w:r>
    </w:p>
    <w:p w:rsidR="00E439A7" w:rsidRDefault="004B45BB">
      <w:pPr>
        <w:widowControl/>
        <w:spacing w:line="600" w:lineRule="exact"/>
        <w:ind w:firstLineChars="200" w:firstLine="643"/>
        <w:rPr>
          <w:rFonts w:eastAsia="仿宋_GB2312"/>
          <w:b/>
          <w:bCs/>
          <w:kern w:val="0"/>
          <w:sz w:val="32"/>
          <w:szCs w:val="32"/>
        </w:rPr>
      </w:pPr>
      <w:r>
        <w:rPr>
          <w:rFonts w:ascii="黑体" w:eastAsia="黑体" w:hAnsi="黑体" w:cs="黑体" w:hint="eastAsia"/>
          <w:b/>
          <w:bCs/>
          <w:kern w:val="0"/>
          <w:sz w:val="32"/>
          <w:szCs w:val="32"/>
        </w:rPr>
        <w:t>第二部分</w:t>
      </w:r>
      <w:r>
        <w:rPr>
          <w:rFonts w:ascii="黑体" w:eastAsia="黑体" w:hAnsi="黑体" w:cs="黑体" w:hint="eastAsia"/>
          <w:b/>
          <w:bCs/>
          <w:kern w:val="0"/>
          <w:sz w:val="32"/>
          <w:szCs w:val="32"/>
        </w:rPr>
        <w:t xml:space="preserve"> 2021</w:t>
      </w:r>
      <w:r>
        <w:rPr>
          <w:rFonts w:ascii="黑体" w:eastAsia="黑体" w:hAnsi="黑体" w:cs="黑体" w:hint="eastAsia"/>
          <w:b/>
          <w:bCs/>
          <w:kern w:val="0"/>
          <w:sz w:val="32"/>
          <w:szCs w:val="32"/>
        </w:rPr>
        <w:t>年部门预算表</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、部门收支总表</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、部门收入总表</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、部门支出总表</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、财政拨款收支总表</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、一般公共预算支出表</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、一般公共预算基本支出表</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、一般公共预算“三公”经费支出表</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、政府性基金预算支出表</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、国有资本经营预算支出表</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、项目支出绩效目标表</w:t>
      </w:r>
    </w:p>
    <w:p w:rsidR="00E439A7" w:rsidRDefault="004B45BB">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11</w:t>
      </w:r>
      <w:r>
        <w:rPr>
          <w:rFonts w:ascii="仿宋" w:eastAsia="仿宋" w:hAnsi="仿宋" w:cs="仿宋" w:hint="eastAsia"/>
          <w:sz w:val="32"/>
          <w:szCs w:val="32"/>
        </w:rPr>
        <w:t>、整体支出绩效目标表</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注：以上部门预算报表中，空表表示本部门无相关收支情况。</w:t>
      </w:r>
    </w:p>
    <w:p w:rsidR="00E439A7" w:rsidRDefault="00E439A7">
      <w:pPr>
        <w:widowControl/>
        <w:spacing w:line="600" w:lineRule="exact"/>
        <w:ind w:firstLine="570"/>
        <w:jc w:val="left"/>
        <w:rPr>
          <w:rFonts w:ascii="宋体" w:eastAsia="宋体" w:hAnsi="宋体" w:cs="宋体"/>
          <w:color w:val="666666"/>
          <w:kern w:val="0"/>
          <w:szCs w:val="21"/>
        </w:rPr>
      </w:pPr>
    </w:p>
    <w:p w:rsidR="00E439A7" w:rsidRDefault="00E439A7">
      <w:pPr>
        <w:widowControl/>
        <w:spacing w:line="600" w:lineRule="exact"/>
        <w:ind w:firstLine="570"/>
        <w:jc w:val="left"/>
        <w:rPr>
          <w:rFonts w:ascii="宋体" w:eastAsia="宋体" w:hAnsi="宋体" w:cs="宋体"/>
          <w:color w:val="666666"/>
          <w:kern w:val="0"/>
          <w:szCs w:val="21"/>
        </w:rPr>
      </w:pPr>
    </w:p>
    <w:p w:rsidR="00E439A7" w:rsidRDefault="004B45BB">
      <w:pPr>
        <w:widowControl/>
        <w:spacing w:line="600" w:lineRule="exact"/>
        <w:jc w:val="center"/>
        <w:rPr>
          <w:rFonts w:eastAsia="方正小标宋_GBK"/>
          <w:bCs/>
          <w:kern w:val="0"/>
          <w:sz w:val="36"/>
          <w:szCs w:val="36"/>
        </w:rPr>
      </w:pPr>
      <w:r>
        <w:rPr>
          <w:rFonts w:ascii="黑体" w:eastAsia="黑体" w:hAnsi="黑体" w:cs="黑体" w:hint="eastAsia"/>
          <w:b/>
          <w:kern w:val="0"/>
          <w:sz w:val="44"/>
          <w:szCs w:val="44"/>
        </w:rPr>
        <w:t>第一部分</w:t>
      </w:r>
      <w:r>
        <w:rPr>
          <w:rFonts w:ascii="黑体" w:eastAsia="黑体" w:hAnsi="黑体" w:cs="黑体" w:hint="eastAsia"/>
          <w:b/>
          <w:kern w:val="0"/>
          <w:sz w:val="44"/>
          <w:szCs w:val="44"/>
        </w:rPr>
        <w:t xml:space="preserve"> 2021</w:t>
      </w:r>
      <w:r>
        <w:rPr>
          <w:rFonts w:ascii="黑体" w:eastAsia="黑体" w:hAnsi="黑体" w:cs="黑体" w:hint="eastAsia"/>
          <w:b/>
          <w:kern w:val="0"/>
          <w:sz w:val="44"/>
          <w:szCs w:val="44"/>
        </w:rPr>
        <w:t>年部门预算说明</w:t>
      </w:r>
    </w:p>
    <w:p w:rsidR="00E439A7" w:rsidRDefault="00E439A7">
      <w:pPr>
        <w:widowControl/>
        <w:spacing w:line="600" w:lineRule="exact"/>
        <w:ind w:firstLine="570"/>
        <w:jc w:val="center"/>
        <w:rPr>
          <w:rFonts w:ascii="宋体" w:eastAsia="宋体" w:hAnsi="宋体" w:cs="宋体"/>
          <w:color w:val="666666"/>
          <w:kern w:val="0"/>
          <w:szCs w:val="21"/>
        </w:rPr>
      </w:pPr>
    </w:p>
    <w:p w:rsidR="00E439A7" w:rsidRDefault="004B45BB">
      <w:pPr>
        <w:widowControl/>
        <w:spacing w:line="600" w:lineRule="exact"/>
        <w:ind w:firstLineChars="196" w:firstLine="627"/>
        <w:jc w:val="left"/>
        <w:rPr>
          <w:rFonts w:eastAsia="黑体"/>
          <w:bCs/>
          <w:kern w:val="0"/>
          <w:sz w:val="32"/>
          <w:szCs w:val="32"/>
        </w:rPr>
      </w:pPr>
      <w:r>
        <w:rPr>
          <w:rFonts w:eastAsia="黑体"/>
          <w:bCs/>
          <w:kern w:val="0"/>
          <w:sz w:val="32"/>
          <w:szCs w:val="32"/>
        </w:rPr>
        <w:t>一、部门基本概况</w:t>
      </w:r>
    </w:p>
    <w:p w:rsidR="00E439A7" w:rsidRDefault="004B45BB">
      <w:pPr>
        <w:widowControl/>
        <w:spacing w:line="60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（一）职能职责</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1</w:t>
      </w:r>
      <w:r>
        <w:rPr>
          <w:rFonts w:ascii="仿宋" w:eastAsia="仿宋" w:hAnsi="仿宋" w:cs="仿宋" w:hint="eastAsia"/>
          <w:bCs/>
          <w:kern w:val="0"/>
          <w:sz w:val="32"/>
          <w:szCs w:val="32"/>
        </w:rPr>
        <w:t>）协助区政府领导审核或组织起草以区政府、区政府办公室名义发布的文件。</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2</w:t>
      </w:r>
      <w:r>
        <w:rPr>
          <w:rFonts w:ascii="仿宋" w:eastAsia="仿宋" w:hAnsi="仿宋" w:cs="仿宋" w:hint="eastAsia"/>
          <w:bCs/>
          <w:kern w:val="0"/>
          <w:sz w:val="32"/>
          <w:szCs w:val="32"/>
        </w:rPr>
        <w:t>）负责起草《政府工作报告》、区政府重要综合性材料和区政府领导的重要讲话稿。</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3</w:t>
      </w:r>
      <w:r>
        <w:rPr>
          <w:rFonts w:ascii="仿宋" w:eastAsia="仿宋" w:hAnsi="仿宋" w:cs="仿宋" w:hint="eastAsia"/>
          <w:bCs/>
          <w:kern w:val="0"/>
          <w:sz w:val="32"/>
          <w:szCs w:val="32"/>
        </w:rPr>
        <w:t>）负责区政府各种例会、大型综合性会议和重大活动的组织安排以及区政府各种接待工作。</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4</w:t>
      </w:r>
      <w:r>
        <w:rPr>
          <w:rFonts w:ascii="仿宋" w:eastAsia="仿宋" w:hAnsi="仿宋" w:cs="仿宋" w:hint="eastAsia"/>
          <w:bCs/>
          <w:kern w:val="0"/>
          <w:sz w:val="32"/>
          <w:szCs w:val="32"/>
        </w:rPr>
        <w:t>）负责对各街道办事处、区直各部门请示区政府事项提出初步处理意见，报区政府领导审核。</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5</w:t>
      </w:r>
      <w:r>
        <w:rPr>
          <w:rFonts w:ascii="仿宋" w:eastAsia="仿宋" w:hAnsi="仿宋" w:cs="仿宋" w:hint="eastAsia"/>
          <w:bCs/>
          <w:kern w:val="0"/>
          <w:sz w:val="32"/>
          <w:szCs w:val="32"/>
        </w:rPr>
        <w:t>）根据区政府领导的指示或办理文件的</w:t>
      </w:r>
      <w:r>
        <w:rPr>
          <w:rFonts w:ascii="仿宋" w:eastAsia="仿宋" w:hAnsi="仿宋" w:cs="仿宋" w:hint="eastAsia"/>
          <w:bCs/>
          <w:kern w:val="0"/>
          <w:sz w:val="32"/>
          <w:szCs w:val="32"/>
        </w:rPr>
        <w:t>需要，协调区政府有关部门的工作，提出处理意见，报区政府领导审定。</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6</w:t>
      </w:r>
      <w:r>
        <w:rPr>
          <w:rFonts w:ascii="仿宋" w:eastAsia="仿宋" w:hAnsi="仿宋" w:cs="仿宋" w:hint="eastAsia"/>
          <w:bCs/>
          <w:kern w:val="0"/>
          <w:sz w:val="32"/>
          <w:szCs w:val="32"/>
        </w:rPr>
        <w:t>）负责国务院及省、市、区政府重要决策、决定贯彻落实情况的督促检查；督促相关部门办理好人大建议、政协提案和政府为民办实事工作。</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lastRenderedPageBreak/>
        <w:t>7</w:t>
      </w:r>
      <w:r>
        <w:rPr>
          <w:rFonts w:ascii="仿宋" w:eastAsia="仿宋" w:hAnsi="仿宋" w:cs="仿宋" w:hint="eastAsia"/>
          <w:bCs/>
          <w:kern w:val="0"/>
          <w:sz w:val="32"/>
          <w:szCs w:val="32"/>
        </w:rPr>
        <w:t>）根据区政府领导的指示和区政府的工作安排，对经济建设与社会发展的重大问题进行调查研究，并收集、整理、上报政务信息，为区政府领导决策提供服务。</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8</w:t>
      </w:r>
      <w:r>
        <w:rPr>
          <w:rFonts w:ascii="仿宋" w:eastAsia="仿宋" w:hAnsi="仿宋" w:cs="仿宋" w:hint="eastAsia"/>
          <w:bCs/>
          <w:kern w:val="0"/>
          <w:sz w:val="32"/>
          <w:szCs w:val="32"/>
        </w:rPr>
        <w:t>）负责区政府值班工作，及时向区政府领导报告重要情况，并协助区政府领导处理突发事件和重大事项。</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9</w:t>
      </w:r>
      <w:r>
        <w:rPr>
          <w:rFonts w:ascii="仿宋" w:eastAsia="仿宋" w:hAnsi="仿宋" w:cs="仿宋" w:hint="eastAsia"/>
          <w:bCs/>
          <w:kern w:val="0"/>
          <w:sz w:val="32"/>
          <w:szCs w:val="32"/>
        </w:rPr>
        <w:t>）负责受理、转办、跟踪涉及营商环境的投诉举报、负责收集全区营商环境相关意见、</w:t>
      </w:r>
      <w:r>
        <w:rPr>
          <w:rFonts w:ascii="仿宋" w:eastAsia="仿宋" w:hAnsi="仿宋" w:cs="仿宋" w:hint="eastAsia"/>
          <w:bCs/>
          <w:kern w:val="0"/>
          <w:sz w:val="32"/>
          <w:szCs w:val="32"/>
        </w:rPr>
        <w:t>建议及工作信息、开展调研分析并提出措施、建议。</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10</w:t>
      </w:r>
      <w:r>
        <w:rPr>
          <w:rFonts w:ascii="仿宋" w:eastAsia="仿宋" w:hAnsi="仿宋" w:cs="仿宋" w:hint="eastAsia"/>
          <w:bCs/>
          <w:kern w:val="0"/>
          <w:sz w:val="32"/>
          <w:szCs w:val="32"/>
        </w:rPr>
        <w:t>）依法行使法律法规赋予的县（区）级人民政府办公室的其他职能。</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11</w:t>
      </w:r>
      <w:r>
        <w:rPr>
          <w:rFonts w:ascii="仿宋" w:eastAsia="仿宋" w:hAnsi="仿宋" w:cs="仿宋" w:hint="eastAsia"/>
          <w:bCs/>
          <w:kern w:val="0"/>
          <w:sz w:val="32"/>
          <w:szCs w:val="32"/>
        </w:rPr>
        <w:t>）承办区委、区人民政府交办的其他工作。</w:t>
      </w:r>
    </w:p>
    <w:p w:rsidR="00E439A7" w:rsidRDefault="004B45BB">
      <w:pPr>
        <w:widowControl/>
        <w:spacing w:line="60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（二）机构设置</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1</w:t>
      </w:r>
      <w:r>
        <w:rPr>
          <w:rFonts w:ascii="仿宋" w:eastAsia="仿宋" w:hAnsi="仿宋" w:cs="仿宋" w:hint="eastAsia"/>
          <w:bCs/>
          <w:kern w:val="0"/>
          <w:sz w:val="32"/>
          <w:szCs w:val="32"/>
        </w:rPr>
        <w:t>）部门设置。本部门由</w:t>
      </w:r>
      <w:r>
        <w:rPr>
          <w:rFonts w:ascii="仿宋" w:eastAsia="仿宋" w:hAnsi="仿宋" w:cs="仿宋" w:hint="eastAsia"/>
          <w:bCs/>
          <w:kern w:val="0"/>
          <w:sz w:val="32"/>
          <w:szCs w:val="32"/>
        </w:rPr>
        <w:t>1</w:t>
      </w:r>
      <w:r>
        <w:rPr>
          <w:rFonts w:ascii="仿宋" w:eastAsia="仿宋" w:hAnsi="仿宋" w:cs="仿宋" w:hint="eastAsia"/>
          <w:bCs/>
          <w:kern w:val="0"/>
          <w:sz w:val="32"/>
          <w:szCs w:val="32"/>
        </w:rPr>
        <w:t>个行政单位及</w:t>
      </w:r>
      <w:r>
        <w:rPr>
          <w:rFonts w:ascii="仿宋" w:eastAsia="仿宋" w:hAnsi="仿宋" w:cs="仿宋" w:hint="eastAsia"/>
          <w:bCs/>
          <w:kern w:val="0"/>
          <w:sz w:val="32"/>
          <w:szCs w:val="32"/>
        </w:rPr>
        <w:t>2</w:t>
      </w:r>
      <w:r>
        <w:rPr>
          <w:rFonts w:ascii="仿宋" w:eastAsia="仿宋" w:hAnsi="仿宋" w:cs="仿宋" w:hint="eastAsia"/>
          <w:bCs/>
          <w:kern w:val="0"/>
          <w:sz w:val="32"/>
          <w:szCs w:val="32"/>
        </w:rPr>
        <w:t>个二级机构组成。区政府办公室内设</w:t>
      </w:r>
      <w:r>
        <w:rPr>
          <w:rFonts w:ascii="仿宋" w:eastAsia="仿宋" w:hAnsi="仿宋" w:cs="仿宋" w:hint="eastAsia"/>
          <w:bCs/>
          <w:kern w:val="0"/>
          <w:sz w:val="32"/>
          <w:szCs w:val="32"/>
        </w:rPr>
        <w:t>5</w:t>
      </w:r>
      <w:r>
        <w:rPr>
          <w:rFonts w:ascii="仿宋" w:eastAsia="仿宋" w:hAnsi="仿宋" w:cs="仿宋" w:hint="eastAsia"/>
          <w:bCs/>
          <w:kern w:val="0"/>
          <w:sz w:val="32"/>
          <w:szCs w:val="32"/>
        </w:rPr>
        <w:t>个职能科室：政府研究室、督查室、秘书科、信息科、综合科。</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二级机构包括：区优化营商环境协调事务中心、区发展研究中心。全部纳入</w:t>
      </w:r>
      <w:r>
        <w:rPr>
          <w:rFonts w:ascii="仿宋" w:eastAsia="仿宋" w:hAnsi="仿宋" w:cs="仿宋" w:hint="eastAsia"/>
          <w:bCs/>
          <w:kern w:val="0"/>
          <w:sz w:val="32"/>
          <w:szCs w:val="32"/>
        </w:rPr>
        <w:t>2021</w:t>
      </w:r>
      <w:r>
        <w:rPr>
          <w:rFonts w:ascii="仿宋" w:eastAsia="仿宋" w:hAnsi="仿宋" w:cs="仿宋" w:hint="eastAsia"/>
          <w:bCs/>
          <w:kern w:val="0"/>
          <w:sz w:val="32"/>
          <w:szCs w:val="32"/>
        </w:rPr>
        <w:t>年部门预算编制范围</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2</w:t>
      </w:r>
      <w:r>
        <w:rPr>
          <w:rFonts w:ascii="仿宋" w:eastAsia="仿宋" w:hAnsi="仿宋" w:cs="仿宋" w:hint="eastAsia"/>
          <w:bCs/>
          <w:kern w:val="0"/>
          <w:sz w:val="32"/>
          <w:szCs w:val="32"/>
        </w:rPr>
        <w:t>）人员情况。本部门编制数</w:t>
      </w:r>
      <w:r>
        <w:rPr>
          <w:rFonts w:ascii="仿宋" w:eastAsia="仿宋" w:hAnsi="仿宋" w:cs="仿宋" w:hint="eastAsia"/>
          <w:bCs/>
          <w:kern w:val="0"/>
          <w:sz w:val="32"/>
          <w:szCs w:val="32"/>
        </w:rPr>
        <w:t>46</w:t>
      </w:r>
      <w:r>
        <w:rPr>
          <w:rFonts w:ascii="仿宋" w:eastAsia="仿宋" w:hAnsi="仿宋" w:cs="仿宋" w:hint="eastAsia"/>
          <w:bCs/>
          <w:kern w:val="0"/>
          <w:sz w:val="32"/>
          <w:szCs w:val="32"/>
        </w:rPr>
        <w:t>人，在职人数</w:t>
      </w:r>
      <w:r>
        <w:rPr>
          <w:rFonts w:ascii="仿宋" w:eastAsia="仿宋" w:hAnsi="仿宋" w:cs="仿宋" w:hint="eastAsia"/>
          <w:bCs/>
          <w:kern w:val="0"/>
          <w:sz w:val="32"/>
          <w:szCs w:val="32"/>
        </w:rPr>
        <w:t>46</w:t>
      </w:r>
      <w:r>
        <w:rPr>
          <w:rFonts w:ascii="仿宋" w:eastAsia="仿宋" w:hAnsi="仿宋" w:cs="仿宋" w:hint="eastAsia"/>
          <w:bCs/>
          <w:kern w:val="0"/>
          <w:sz w:val="32"/>
          <w:szCs w:val="32"/>
        </w:rPr>
        <w:t>人，其中：在岗人数</w:t>
      </w:r>
      <w:r>
        <w:rPr>
          <w:rFonts w:ascii="仿宋" w:eastAsia="仿宋" w:hAnsi="仿宋" w:cs="仿宋" w:hint="eastAsia"/>
          <w:bCs/>
          <w:kern w:val="0"/>
          <w:sz w:val="32"/>
          <w:szCs w:val="32"/>
        </w:rPr>
        <w:t>46</w:t>
      </w:r>
      <w:r>
        <w:rPr>
          <w:rFonts w:ascii="仿宋" w:eastAsia="仿宋" w:hAnsi="仿宋" w:cs="仿宋" w:hint="eastAsia"/>
          <w:bCs/>
          <w:kern w:val="0"/>
          <w:sz w:val="32"/>
          <w:szCs w:val="32"/>
        </w:rPr>
        <w:t>人；编外长期聘用人员</w:t>
      </w:r>
      <w:r>
        <w:rPr>
          <w:rFonts w:ascii="仿宋" w:eastAsia="仿宋" w:hAnsi="仿宋" w:cs="仿宋" w:hint="eastAsia"/>
          <w:bCs/>
          <w:kern w:val="0"/>
          <w:sz w:val="32"/>
          <w:szCs w:val="32"/>
        </w:rPr>
        <w:t>7</w:t>
      </w:r>
      <w:r>
        <w:rPr>
          <w:rFonts w:ascii="仿宋" w:eastAsia="仿宋" w:hAnsi="仿宋" w:cs="仿宋" w:hint="eastAsia"/>
          <w:bCs/>
          <w:kern w:val="0"/>
          <w:sz w:val="32"/>
          <w:szCs w:val="32"/>
        </w:rPr>
        <w:t>人；离退休人数</w:t>
      </w:r>
      <w:r>
        <w:rPr>
          <w:rFonts w:ascii="仿宋" w:eastAsia="仿宋" w:hAnsi="仿宋" w:cs="仿宋" w:hint="eastAsia"/>
          <w:bCs/>
          <w:kern w:val="0"/>
          <w:sz w:val="32"/>
          <w:szCs w:val="32"/>
        </w:rPr>
        <w:t>8</w:t>
      </w:r>
      <w:r>
        <w:rPr>
          <w:rFonts w:ascii="仿宋" w:eastAsia="仿宋" w:hAnsi="仿宋" w:cs="仿宋" w:hint="eastAsia"/>
          <w:bCs/>
          <w:kern w:val="0"/>
          <w:sz w:val="32"/>
          <w:szCs w:val="32"/>
        </w:rPr>
        <w:t>人，其中离休人员</w:t>
      </w:r>
      <w:r>
        <w:rPr>
          <w:rFonts w:ascii="仿宋" w:eastAsia="仿宋" w:hAnsi="仿宋" w:cs="仿宋" w:hint="eastAsia"/>
          <w:bCs/>
          <w:kern w:val="0"/>
          <w:sz w:val="32"/>
          <w:szCs w:val="32"/>
        </w:rPr>
        <w:t>0</w:t>
      </w:r>
      <w:r>
        <w:rPr>
          <w:rFonts w:ascii="仿宋" w:eastAsia="仿宋" w:hAnsi="仿宋" w:cs="仿宋" w:hint="eastAsia"/>
          <w:bCs/>
          <w:kern w:val="0"/>
          <w:sz w:val="32"/>
          <w:szCs w:val="32"/>
        </w:rPr>
        <w:t>人，退休人员</w:t>
      </w:r>
      <w:r>
        <w:rPr>
          <w:rFonts w:ascii="仿宋" w:eastAsia="仿宋" w:hAnsi="仿宋" w:cs="仿宋" w:hint="eastAsia"/>
          <w:bCs/>
          <w:kern w:val="0"/>
          <w:sz w:val="32"/>
          <w:szCs w:val="32"/>
        </w:rPr>
        <w:t>8</w:t>
      </w:r>
      <w:r>
        <w:rPr>
          <w:rFonts w:ascii="仿宋" w:eastAsia="仿宋" w:hAnsi="仿宋" w:cs="仿宋" w:hint="eastAsia"/>
          <w:bCs/>
          <w:kern w:val="0"/>
          <w:sz w:val="32"/>
          <w:szCs w:val="32"/>
        </w:rPr>
        <w:t>人。人员全部纳入</w:t>
      </w:r>
      <w:r>
        <w:rPr>
          <w:rFonts w:ascii="仿宋" w:eastAsia="仿宋" w:hAnsi="仿宋" w:cs="仿宋" w:hint="eastAsia"/>
          <w:bCs/>
          <w:kern w:val="0"/>
          <w:sz w:val="32"/>
          <w:szCs w:val="32"/>
        </w:rPr>
        <w:t>2021</w:t>
      </w:r>
      <w:r>
        <w:rPr>
          <w:rFonts w:ascii="仿宋" w:eastAsia="仿宋" w:hAnsi="仿宋" w:cs="仿宋" w:hint="eastAsia"/>
          <w:bCs/>
          <w:kern w:val="0"/>
          <w:sz w:val="32"/>
          <w:szCs w:val="32"/>
        </w:rPr>
        <w:t>年部门预算编制范围。</w:t>
      </w:r>
    </w:p>
    <w:p w:rsidR="00E439A7" w:rsidRDefault="004B45BB">
      <w:pPr>
        <w:widowControl/>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二、部门预算单位构成</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lastRenderedPageBreak/>
        <w:t>长沙市开福区人民政府办公室只有本级，没有其他预算单位，因此本部门预算仅含本级预算。</w:t>
      </w:r>
    </w:p>
    <w:p w:rsidR="00E439A7" w:rsidRDefault="004B45BB">
      <w:pPr>
        <w:widowControl/>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三、部门收支总体情况</w:t>
      </w:r>
    </w:p>
    <w:p w:rsidR="00E439A7" w:rsidRDefault="004B45BB">
      <w:pPr>
        <w:widowControl/>
        <w:spacing w:line="600" w:lineRule="exact"/>
        <w:ind w:firstLineChars="200" w:firstLine="643"/>
        <w:rPr>
          <w:rFonts w:ascii="仿宋" w:eastAsia="仿宋" w:hAnsi="仿宋" w:cs="仿宋"/>
          <w:bCs/>
          <w:kern w:val="0"/>
          <w:sz w:val="32"/>
          <w:szCs w:val="32"/>
        </w:rPr>
      </w:pPr>
      <w:r>
        <w:rPr>
          <w:rFonts w:ascii="仿宋" w:eastAsia="仿宋" w:hAnsi="仿宋" w:cs="仿宋" w:hint="eastAsia"/>
          <w:b/>
          <w:kern w:val="0"/>
          <w:sz w:val="32"/>
          <w:szCs w:val="32"/>
        </w:rPr>
        <w:t>（一）收入预算：</w:t>
      </w:r>
      <w:r>
        <w:rPr>
          <w:rFonts w:ascii="仿宋" w:eastAsia="仿宋" w:hAnsi="仿宋" w:cs="仿宋" w:hint="eastAsia"/>
          <w:bCs/>
          <w:kern w:val="0"/>
          <w:sz w:val="32"/>
          <w:szCs w:val="32"/>
        </w:rPr>
        <w:t>包括一般公共预算收入、政府性基金、国有资本经营预算等财政拨款收入</w:t>
      </w:r>
      <w:proofErr w:type="gramStart"/>
      <w:r>
        <w:rPr>
          <w:rFonts w:ascii="仿宋" w:eastAsia="仿宋" w:hAnsi="仿宋" w:cs="仿宋" w:hint="eastAsia"/>
          <w:bCs/>
          <w:kern w:val="0"/>
          <w:sz w:val="32"/>
          <w:szCs w:val="32"/>
        </w:rPr>
        <w:t>收入</w:t>
      </w:r>
      <w:proofErr w:type="gramEnd"/>
      <w:r>
        <w:rPr>
          <w:rFonts w:ascii="仿宋" w:eastAsia="仿宋" w:hAnsi="仿宋" w:cs="仿宋" w:hint="eastAsia"/>
          <w:bCs/>
          <w:kern w:val="0"/>
          <w:sz w:val="32"/>
          <w:szCs w:val="32"/>
        </w:rPr>
        <w:t>，以及经营收入、事业收入等单位资金。</w:t>
      </w:r>
      <w:r>
        <w:rPr>
          <w:rFonts w:ascii="仿宋" w:eastAsia="仿宋" w:hAnsi="仿宋" w:cs="仿宋" w:hint="eastAsia"/>
          <w:bCs/>
          <w:kern w:val="0"/>
          <w:sz w:val="32"/>
          <w:szCs w:val="32"/>
        </w:rPr>
        <w:t>2021</w:t>
      </w:r>
      <w:r>
        <w:rPr>
          <w:rFonts w:ascii="仿宋" w:eastAsia="仿宋" w:hAnsi="仿宋" w:cs="仿宋" w:hint="eastAsia"/>
          <w:bCs/>
          <w:kern w:val="0"/>
          <w:sz w:val="32"/>
          <w:szCs w:val="32"/>
        </w:rPr>
        <w:t>年本部门收入预算数</w:t>
      </w:r>
      <w:r>
        <w:rPr>
          <w:rFonts w:ascii="仿宋" w:eastAsia="仿宋" w:hAnsi="仿宋" w:cs="仿宋" w:hint="eastAsia"/>
          <w:bCs/>
          <w:kern w:val="0"/>
          <w:sz w:val="32"/>
          <w:szCs w:val="32"/>
        </w:rPr>
        <w:t>2740.36</w:t>
      </w:r>
      <w:r>
        <w:rPr>
          <w:rFonts w:ascii="仿宋" w:eastAsia="仿宋" w:hAnsi="仿宋" w:cs="仿宋" w:hint="eastAsia"/>
          <w:bCs/>
          <w:kern w:val="0"/>
          <w:sz w:val="32"/>
          <w:szCs w:val="32"/>
        </w:rPr>
        <w:t>万元，其中，一般公共预算拨款</w:t>
      </w:r>
      <w:r>
        <w:rPr>
          <w:rFonts w:ascii="仿宋" w:eastAsia="仿宋" w:hAnsi="仿宋" w:cs="仿宋" w:hint="eastAsia"/>
          <w:bCs/>
          <w:kern w:val="0"/>
          <w:sz w:val="32"/>
          <w:szCs w:val="32"/>
        </w:rPr>
        <w:t>2740.3</w:t>
      </w:r>
      <w:r>
        <w:rPr>
          <w:rFonts w:ascii="仿宋" w:eastAsia="仿宋" w:hAnsi="仿宋" w:cs="仿宋" w:hint="eastAsia"/>
          <w:bCs/>
          <w:kern w:val="0"/>
          <w:sz w:val="32"/>
          <w:szCs w:val="32"/>
        </w:rPr>
        <w:t>6</w:t>
      </w:r>
      <w:r>
        <w:rPr>
          <w:rFonts w:ascii="仿宋" w:eastAsia="仿宋" w:hAnsi="仿宋" w:cs="仿宋" w:hint="eastAsia"/>
          <w:bCs/>
          <w:kern w:val="0"/>
          <w:sz w:val="32"/>
          <w:szCs w:val="32"/>
        </w:rPr>
        <w:t>万元，政府性基金预算拨款</w:t>
      </w:r>
      <w:r>
        <w:rPr>
          <w:rFonts w:ascii="仿宋" w:eastAsia="仿宋" w:hAnsi="仿宋" w:cs="仿宋" w:hint="eastAsia"/>
          <w:bCs/>
          <w:kern w:val="0"/>
          <w:sz w:val="32"/>
          <w:szCs w:val="32"/>
        </w:rPr>
        <w:t>0</w:t>
      </w:r>
      <w:r>
        <w:rPr>
          <w:rFonts w:ascii="仿宋" w:eastAsia="仿宋" w:hAnsi="仿宋" w:cs="仿宋" w:hint="eastAsia"/>
          <w:bCs/>
          <w:kern w:val="0"/>
          <w:sz w:val="32"/>
          <w:szCs w:val="32"/>
        </w:rPr>
        <w:t>万元，国有资本经营预算拨款</w:t>
      </w:r>
      <w:r>
        <w:rPr>
          <w:rFonts w:ascii="仿宋" w:eastAsia="仿宋" w:hAnsi="仿宋" w:cs="仿宋" w:hint="eastAsia"/>
          <w:bCs/>
          <w:kern w:val="0"/>
          <w:sz w:val="32"/>
          <w:szCs w:val="32"/>
        </w:rPr>
        <w:t>0</w:t>
      </w:r>
      <w:r>
        <w:rPr>
          <w:rFonts w:ascii="仿宋" w:eastAsia="仿宋" w:hAnsi="仿宋" w:cs="仿宋" w:hint="eastAsia"/>
          <w:bCs/>
          <w:kern w:val="0"/>
          <w:sz w:val="32"/>
          <w:szCs w:val="32"/>
        </w:rPr>
        <w:t>万元，纳入专户管理的非税收入</w:t>
      </w:r>
      <w:r>
        <w:rPr>
          <w:rFonts w:ascii="仿宋" w:eastAsia="仿宋" w:hAnsi="仿宋" w:cs="仿宋" w:hint="eastAsia"/>
          <w:bCs/>
          <w:kern w:val="0"/>
          <w:sz w:val="32"/>
          <w:szCs w:val="32"/>
        </w:rPr>
        <w:t>0</w:t>
      </w:r>
      <w:r>
        <w:rPr>
          <w:rFonts w:ascii="仿宋" w:eastAsia="仿宋" w:hAnsi="仿宋" w:cs="仿宋" w:hint="eastAsia"/>
          <w:bCs/>
          <w:kern w:val="0"/>
          <w:sz w:val="32"/>
          <w:szCs w:val="32"/>
        </w:rPr>
        <w:t>万元，本年收入预算较去年增加</w:t>
      </w:r>
      <w:r>
        <w:rPr>
          <w:rFonts w:ascii="仿宋" w:eastAsia="仿宋" w:hAnsi="仿宋" w:cs="仿宋" w:hint="eastAsia"/>
          <w:bCs/>
          <w:kern w:val="0"/>
          <w:sz w:val="32"/>
          <w:szCs w:val="32"/>
        </w:rPr>
        <w:t>955.26</w:t>
      </w:r>
      <w:r>
        <w:rPr>
          <w:rFonts w:ascii="仿宋" w:eastAsia="仿宋" w:hAnsi="仿宋" w:cs="仿宋" w:hint="eastAsia"/>
          <w:bCs/>
          <w:kern w:val="0"/>
          <w:sz w:val="32"/>
          <w:szCs w:val="32"/>
        </w:rPr>
        <w:t>万元，增长</w:t>
      </w:r>
      <w:r>
        <w:rPr>
          <w:rFonts w:ascii="仿宋" w:eastAsia="仿宋" w:hAnsi="仿宋" w:cs="仿宋" w:hint="eastAsia"/>
          <w:bCs/>
          <w:kern w:val="0"/>
          <w:sz w:val="32"/>
          <w:szCs w:val="32"/>
        </w:rPr>
        <w:t>53.51%</w:t>
      </w:r>
      <w:r>
        <w:rPr>
          <w:rFonts w:ascii="仿宋" w:eastAsia="仿宋" w:hAnsi="仿宋" w:cs="仿宋" w:hint="eastAsia"/>
          <w:bCs/>
          <w:kern w:val="0"/>
          <w:sz w:val="32"/>
          <w:szCs w:val="32"/>
        </w:rPr>
        <w:t>，主要是人员经费调整和人员增加及禁毒办和蓝天办工作经费两个项目经费的增加，其中：工资福利支出比</w:t>
      </w:r>
      <w:r>
        <w:rPr>
          <w:rFonts w:ascii="仿宋" w:eastAsia="仿宋" w:hAnsi="仿宋" w:cs="仿宋" w:hint="eastAsia"/>
          <w:bCs/>
          <w:kern w:val="0"/>
          <w:sz w:val="32"/>
          <w:szCs w:val="32"/>
        </w:rPr>
        <w:t>2020</w:t>
      </w:r>
      <w:r>
        <w:rPr>
          <w:rFonts w:ascii="仿宋" w:eastAsia="仿宋" w:hAnsi="仿宋" w:cs="仿宋" w:hint="eastAsia"/>
          <w:bCs/>
          <w:kern w:val="0"/>
          <w:sz w:val="32"/>
          <w:szCs w:val="32"/>
        </w:rPr>
        <w:t>年增加</w:t>
      </w:r>
      <w:r>
        <w:rPr>
          <w:rFonts w:ascii="仿宋" w:eastAsia="仿宋" w:hAnsi="仿宋" w:cs="仿宋" w:hint="eastAsia"/>
          <w:bCs/>
          <w:kern w:val="0"/>
          <w:sz w:val="32"/>
          <w:szCs w:val="32"/>
        </w:rPr>
        <w:t>54.81</w:t>
      </w:r>
      <w:r>
        <w:rPr>
          <w:rFonts w:ascii="仿宋" w:eastAsia="仿宋" w:hAnsi="仿宋" w:cs="仿宋" w:hint="eastAsia"/>
          <w:bCs/>
          <w:kern w:val="0"/>
          <w:sz w:val="32"/>
          <w:szCs w:val="32"/>
        </w:rPr>
        <w:t>万元，增长</w:t>
      </w:r>
      <w:r>
        <w:rPr>
          <w:rFonts w:ascii="仿宋" w:eastAsia="仿宋" w:hAnsi="仿宋" w:cs="仿宋" w:hint="eastAsia"/>
          <w:bCs/>
          <w:kern w:val="0"/>
          <w:sz w:val="32"/>
          <w:szCs w:val="32"/>
        </w:rPr>
        <w:t>4.08%</w:t>
      </w:r>
      <w:r>
        <w:rPr>
          <w:rFonts w:ascii="仿宋" w:eastAsia="仿宋" w:hAnsi="仿宋" w:cs="仿宋" w:hint="eastAsia"/>
          <w:bCs/>
          <w:kern w:val="0"/>
          <w:sz w:val="32"/>
          <w:szCs w:val="32"/>
        </w:rPr>
        <w:t>。</w:t>
      </w:r>
    </w:p>
    <w:p w:rsidR="00E439A7" w:rsidRDefault="004B45BB">
      <w:pPr>
        <w:widowControl/>
        <w:spacing w:line="600" w:lineRule="exact"/>
        <w:ind w:firstLineChars="200" w:firstLine="643"/>
        <w:rPr>
          <w:rFonts w:ascii="仿宋" w:eastAsia="仿宋" w:hAnsi="仿宋" w:cs="仿宋"/>
          <w:bCs/>
          <w:kern w:val="0"/>
          <w:sz w:val="32"/>
          <w:szCs w:val="32"/>
        </w:rPr>
      </w:pPr>
      <w:r>
        <w:rPr>
          <w:rFonts w:ascii="仿宋" w:eastAsia="仿宋" w:hAnsi="仿宋" w:cs="仿宋" w:hint="eastAsia"/>
          <w:b/>
          <w:kern w:val="0"/>
          <w:sz w:val="32"/>
          <w:szCs w:val="32"/>
        </w:rPr>
        <w:t>（二）支出预算：</w:t>
      </w:r>
      <w:proofErr w:type="gramStart"/>
      <w:r>
        <w:rPr>
          <w:rFonts w:ascii="仿宋" w:eastAsia="仿宋" w:hAnsi="仿宋" w:cs="仿宋" w:hint="eastAsia"/>
          <w:bCs/>
          <w:kern w:val="0"/>
          <w:sz w:val="32"/>
          <w:szCs w:val="32"/>
        </w:rPr>
        <w:t>支出既</w:t>
      </w:r>
      <w:proofErr w:type="gramEnd"/>
      <w:r>
        <w:rPr>
          <w:rFonts w:ascii="仿宋" w:eastAsia="仿宋" w:hAnsi="仿宋" w:cs="仿宋" w:hint="eastAsia"/>
          <w:bCs/>
          <w:kern w:val="0"/>
          <w:sz w:val="32"/>
          <w:szCs w:val="32"/>
        </w:rPr>
        <w:t>包括政府办公室基本运行的经费，也包括政府办公室运行的专项经费。</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2021</w:t>
      </w:r>
      <w:r>
        <w:rPr>
          <w:rFonts w:ascii="仿宋" w:eastAsia="仿宋" w:hAnsi="仿宋" w:cs="仿宋" w:hint="eastAsia"/>
          <w:bCs/>
          <w:kern w:val="0"/>
          <w:sz w:val="32"/>
          <w:szCs w:val="32"/>
        </w:rPr>
        <w:t>年本部门支出预算数</w:t>
      </w:r>
      <w:r>
        <w:rPr>
          <w:rFonts w:ascii="仿宋" w:eastAsia="仿宋" w:hAnsi="仿宋" w:cs="仿宋" w:hint="eastAsia"/>
          <w:bCs/>
          <w:kern w:val="0"/>
          <w:sz w:val="32"/>
          <w:szCs w:val="32"/>
        </w:rPr>
        <w:t>2740.36</w:t>
      </w:r>
      <w:r>
        <w:rPr>
          <w:rFonts w:ascii="仿宋" w:eastAsia="仿宋" w:hAnsi="仿宋" w:cs="仿宋" w:hint="eastAsia"/>
          <w:bCs/>
          <w:kern w:val="0"/>
          <w:sz w:val="32"/>
          <w:szCs w:val="32"/>
        </w:rPr>
        <w:t>万元，其中，一般公共服务支出</w:t>
      </w:r>
      <w:r>
        <w:rPr>
          <w:rFonts w:ascii="仿宋" w:eastAsia="仿宋" w:hAnsi="仿宋" w:cs="仿宋" w:hint="eastAsia"/>
          <w:bCs/>
          <w:kern w:val="0"/>
          <w:sz w:val="32"/>
          <w:szCs w:val="32"/>
        </w:rPr>
        <w:t>1675.26</w:t>
      </w:r>
      <w:r>
        <w:rPr>
          <w:rFonts w:ascii="仿宋" w:eastAsia="仿宋" w:hAnsi="仿宋" w:cs="仿宋" w:hint="eastAsia"/>
          <w:bCs/>
          <w:kern w:val="0"/>
          <w:sz w:val="32"/>
          <w:szCs w:val="32"/>
        </w:rPr>
        <w:t>万元，社会保障和就业支出</w:t>
      </w:r>
      <w:r>
        <w:rPr>
          <w:rFonts w:ascii="仿宋" w:eastAsia="仿宋" w:hAnsi="仿宋" w:cs="仿宋" w:hint="eastAsia"/>
          <w:bCs/>
          <w:kern w:val="0"/>
          <w:sz w:val="32"/>
          <w:szCs w:val="32"/>
        </w:rPr>
        <w:t>57.33</w:t>
      </w:r>
      <w:r>
        <w:rPr>
          <w:rFonts w:ascii="仿宋" w:eastAsia="仿宋" w:hAnsi="仿宋" w:cs="仿宋" w:hint="eastAsia"/>
          <w:bCs/>
          <w:kern w:val="0"/>
          <w:sz w:val="32"/>
          <w:szCs w:val="32"/>
        </w:rPr>
        <w:t>万元，住房保障支出</w:t>
      </w:r>
      <w:r>
        <w:rPr>
          <w:rFonts w:ascii="仿宋" w:eastAsia="仿宋" w:hAnsi="仿宋" w:cs="仿宋" w:hint="eastAsia"/>
          <w:bCs/>
          <w:kern w:val="0"/>
          <w:sz w:val="32"/>
          <w:szCs w:val="32"/>
        </w:rPr>
        <w:t>1</w:t>
      </w:r>
      <w:r>
        <w:rPr>
          <w:rFonts w:ascii="仿宋" w:eastAsia="仿宋" w:hAnsi="仿宋" w:cs="仿宋" w:hint="eastAsia"/>
          <w:bCs/>
          <w:kern w:val="0"/>
          <w:sz w:val="32"/>
          <w:szCs w:val="32"/>
        </w:rPr>
        <w:t>11.77</w:t>
      </w:r>
      <w:r>
        <w:rPr>
          <w:rFonts w:ascii="仿宋" w:eastAsia="仿宋" w:hAnsi="仿宋" w:cs="仿宋" w:hint="eastAsia"/>
          <w:bCs/>
          <w:kern w:val="0"/>
          <w:sz w:val="32"/>
          <w:szCs w:val="32"/>
        </w:rPr>
        <w:t>万元，公共安全</w:t>
      </w:r>
      <w:r>
        <w:rPr>
          <w:rFonts w:ascii="仿宋" w:eastAsia="仿宋" w:hAnsi="仿宋" w:cs="仿宋" w:hint="eastAsia"/>
          <w:bCs/>
          <w:kern w:val="0"/>
          <w:sz w:val="32"/>
          <w:szCs w:val="32"/>
        </w:rPr>
        <w:t>496</w:t>
      </w:r>
      <w:r>
        <w:rPr>
          <w:rFonts w:ascii="仿宋" w:eastAsia="仿宋" w:hAnsi="仿宋" w:cs="仿宋" w:hint="eastAsia"/>
          <w:bCs/>
          <w:kern w:val="0"/>
          <w:sz w:val="32"/>
          <w:szCs w:val="32"/>
        </w:rPr>
        <w:t>万元，节能环保支出</w:t>
      </w:r>
      <w:r>
        <w:rPr>
          <w:rFonts w:ascii="仿宋" w:eastAsia="仿宋" w:hAnsi="仿宋" w:cs="仿宋" w:hint="eastAsia"/>
          <w:bCs/>
          <w:kern w:val="0"/>
          <w:sz w:val="32"/>
          <w:szCs w:val="32"/>
        </w:rPr>
        <w:t>400</w:t>
      </w:r>
      <w:r>
        <w:rPr>
          <w:rFonts w:ascii="仿宋" w:eastAsia="仿宋" w:hAnsi="仿宋" w:cs="仿宋" w:hint="eastAsia"/>
          <w:bCs/>
          <w:kern w:val="0"/>
          <w:sz w:val="32"/>
          <w:szCs w:val="32"/>
        </w:rPr>
        <w:t>万元，本年支出预算数比上年增加</w:t>
      </w:r>
      <w:r>
        <w:rPr>
          <w:rFonts w:ascii="仿宋" w:eastAsia="仿宋" w:hAnsi="仿宋" w:cs="仿宋" w:hint="eastAsia"/>
          <w:bCs/>
          <w:kern w:val="0"/>
          <w:sz w:val="32"/>
          <w:szCs w:val="32"/>
        </w:rPr>
        <w:t>955.26</w:t>
      </w:r>
      <w:r>
        <w:rPr>
          <w:rFonts w:ascii="仿宋" w:eastAsia="仿宋" w:hAnsi="仿宋" w:cs="仿宋" w:hint="eastAsia"/>
          <w:bCs/>
          <w:kern w:val="0"/>
          <w:sz w:val="32"/>
          <w:szCs w:val="32"/>
        </w:rPr>
        <w:t>万元，增长</w:t>
      </w:r>
      <w:r>
        <w:rPr>
          <w:rFonts w:ascii="仿宋" w:eastAsia="仿宋" w:hAnsi="仿宋" w:cs="仿宋" w:hint="eastAsia"/>
          <w:bCs/>
          <w:kern w:val="0"/>
          <w:sz w:val="32"/>
          <w:szCs w:val="32"/>
        </w:rPr>
        <w:t>53.51%</w:t>
      </w:r>
      <w:r>
        <w:rPr>
          <w:rFonts w:ascii="仿宋" w:eastAsia="仿宋" w:hAnsi="仿宋" w:cs="仿宋" w:hint="eastAsia"/>
          <w:bCs/>
          <w:kern w:val="0"/>
          <w:sz w:val="32"/>
          <w:szCs w:val="32"/>
        </w:rPr>
        <w:t>。主要是人员经费调整和人员增加及禁毒办和蓝天办工作经费两个项目经费的增加，其中：工资福利支出比</w:t>
      </w:r>
      <w:r>
        <w:rPr>
          <w:rFonts w:ascii="仿宋" w:eastAsia="仿宋" w:hAnsi="仿宋" w:cs="仿宋" w:hint="eastAsia"/>
          <w:bCs/>
          <w:kern w:val="0"/>
          <w:sz w:val="32"/>
          <w:szCs w:val="32"/>
        </w:rPr>
        <w:t>2020</w:t>
      </w:r>
      <w:r>
        <w:rPr>
          <w:rFonts w:ascii="仿宋" w:eastAsia="仿宋" w:hAnsi="仿宋" w:cs="仿宋" w:hint="eastAsia"/>
          <w:bCs/>
          <w:kern w:val="0"/>
          <w:sz w:val="32"/>
          <w:szCs w:val="32"/>
        </w:rPr>
        <w:t>年增加</w:t>
      </w:r>
      <w:r>
        <w:rPr>
          <w:rFonts w:ascii="仿宋" w:eastAsia="仿宋" w:hAnsi="仿宋" w:cs="仿宋" w:hint="eastAsia"/>
          <w:bCs/>
          <w:kern w:val="0"/>
          <w:sz w:val="32"/>
          <w:szCs w:val="32"/>
        </w:rPr>
        <w:t>54.81</w:t>
      </w:r>
      <w:r>
        <w:rPr>
          <w:rFonts w:ascii="仿宋" w:eastAsia="仿宋" w:hAnsi="仿宋" w:cs="仿宋" w:hint="eastAsia"/>
          <w:bCs/>
          <w:kern w:val="0"/>
          <w:sz w:val="32"/>
          <w:szCs w:val="32"/>
        </w:rPr>
        <w:t>万元，增长</w:t>
      </w:r>
      <w:r>
        <w:rPr>
          <w:rFonts w:ascii="仿宋" w:eastAsia="仿宋" w:hAnsi="仿宋" w:cs="仿宋" w:hint="eastAsia"/>
          <w:bCs/>
          <w:kern w:val="0"/>
          <w:sz w:val="32"/>
          <w:szCs w:val="32"/>
        </w:rPr>
        <w:t>4.08%</w:t>
      </w:r>
      <w:r>
        <w:rPr>
          <w:rFonts w:ascii="仿宋" w:eastAsia="仿宋" w:hAnsi="仿宋" w:cs="仿宋" w:hint="eastAsia"/>
          <w:bCs/>
          <w:kern w:val="0"/>
          <w:sz w:val="32"/>
          <w:szCs w:val="32"/>
        </w:rPr>
        <w:t>。</w:t>
      </w:r>
    </w:p>
    <w:p w:rsidR="00E439A7" w:rsidRDefault="004B45BB">
      <w:pPr>
        <w:widowControl/>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四、一般公共预算拨款支出</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lastRenderedPageBreak/>
        <w:t>2021</w:t>
      </w:r>
      <w:r>
        <w:rPr>
          <w:rFonts w:ascii="仿宋" w:eastAsia="仿宋" w:hAnsi="仿宋" w:cs="仿宋" w:hint="eastAsia"/>
          <w:bCs/>
          <w:kern w:val="0"/>
          <w:sz w:val="32"/>
          <w:szCs w:val="32"/>
        </w:rPr>
        <w:t>年本部门一般公共预算拨款支出预算</w:t>
      </w:r>
      <w:r>
        <w:rPr>
          <w:rFonts w:ascii="仿宋" w:eastAsia="仿宋" w:hAnsi="仿宋" w:cs="仿宋" w:hint="eastAsia"/>
          <w:bCs/>
          <w:kern w:val="0"/>
          <w:sz w:val="32"/>
          <w:szCs w:val="32"/>
        </w:rPr>
        <w:t>2740.36</w:t>
      </w:r>
      <w:r>
        <w:rPr>
          <w:rFonts w:ascii="仿宋" w:eastAsia="仿宋" w:hAnsi="仿宋" w:cs="仿宋" w:hint="eastAsia"/>
          <w:bCs/>
          <w:kern w:val="0"/>
          <w:sz w:val="32"/>
          <w:szCs w:val="32"/>
        </w:rPr>
        <w:t>万元，其中，一般公共服务支出</w:t>
      </w:r>
      <w:r>
        <w:rPr>
          <w:rFonts w:ascii="仿宋" w:eastAsia="仿宋" w:hAnsi="仿宋" w:cs="仿宋" w:hint="eastAsia"/>
          <w:bCs/>
          <w:kern w:val="0"/>
          <w:sz w:val="32"/>
          <w:szCs w:val="32"/>
        </w:rPr>
        <w:t>1675.26</w:t>
      </w:r>
      <w:r>
        <w:rPr>
          <w:rFonts w:ascii="仿宋" w:eastAsia="仿宋" w:hAnsi="仿宋" w:cs="仿宋" w:hint="eastAsia"/>
          <w:bCs/>
          <w:kern w:val="0"/>
          <w:sz w:val="32"/>
          <w:szCs w:val="32"/>
        </w:rPr>
        <w:t>万元，占</w:t>
      </w:r>
      <w:r>
        <w:rPr>
          <w:rFonts w:ascii="仿宋" w:eastAsia="仿宋" w:hAnsi="仿宋" w:cs="仿宋" w:hint="eastAsia"/>
          <w:bCs/>
          <w:kern w:val="0"/>
          <w:sz w:val="32"/>
          <w:szCs w:val="32"/>
        </w:rPr>
        <w:t>61.13%</w:t>
      </w:r>
      <w:r>
        <w:rPr>
          <w:rFonts w:ascii="仿宋" w:eastAsia="仿宋" w:hAnsi="仿宋" w:cs="仿宋" w:hint="eastAsia"/>
          <w:bCs/>
          <w:kern w:val="0"/>
          <w:sz w:val="32"/>
          <w:szCs w:val="32"/>
        </w:rPr>
        <w:t>；社会保障和就业支出</w:t>
      </w:r>
      <w:r>
        <w:rPr>
          <w:rFonts w:ascii="仿宋" w:eastAsia="仿宋" w:hAnsi="仿宋" w:cs="仿宋" w:hint="eastAsia"/>
          <w:bCs/>
          <w:kern w:val="0"/>
          <w:sz w:val="32"/>
          <w:szCs w:val="32"/>
        </w:rPr>
        <w:t>57.</w:t>
      </w:r>
      <w:r>
        <w:rPr>
          <w:rFonts w:ascii="仿宋" w:eastAsia="仿宋" w:hAnsi="仿宋" w:cs="仿宋"/>
          <w:bCs/>
          <w:kern w:val="0"/>
          <w:sz w:val="32"/>
          <w:szCs w:val="32"/>
        </w:rPr>
        <w:t>33</w:t>
      </w:r>
      <w:r>
        <w:rPr>
          <w:rFonts w:ascii="仿宋" w:eastAsia="仿宋" w:hAnsi="仿宋" w:cs="仿宋" w:hint="eastAsia"/>
          <w:bCs/>
          <w:kern w:val="0"/>
          <w:sz w:val="32"/>
          <w:szCs w:val="32"/>
        </w:rPr>
        <w:t>万元，占</w:t>
      </w:r>
      <w:r>
        <w:rPr>
          <w:rFonts w:ascii="仿宋" w:eastAsia="仿宋" w:hAnsi="仿宋" w:cs="仿宋" w:hint="eastAsia"/>
          <w:bCs/>
          <w:kern w:val="0"/>
          <w:sz w:val="32"/>
          <w:szCs w:val="32"/>
        </w:rPr>
        <w:t>2.0</w:t>
      </w:r>
      <w:r>
        <w:rPr>
          <w:rFonts w:ascii="仿宋" w:eastAsia="仿宋" w:hAnsi="仿宋" w:cs="仿宋"/>
          <w:bCs/>
          <w:kern w:val="0"/>
          <w:sz w:val="32"/>
          <w:szCs w:val="32"/>
        </w:rPr>
        <w:t>8</w:t>
      </w:r>
      <w:r>
        <w:rPr>
          <w:rFonts w:ascii="仿宋" w:eastAsia="仿宋" w:hAnsi="仿宋" w:cs="仿宋" w:hint="eastAsia"/>
          <w:bCs/>
          <w:kern w:val="0"/>
          <w:sz w:val="32"/>
          <w:szCs w:val="32"/>
        </w:rPr>
        <w:t>%</w:t>
      </w:r>
      <w:r>
        <w:rPr>
          <w:rFonts w:ascii="仿宋" w:eastAsia="仿宋" w:hAnsi="仿宋" w:cs="仿宋" w:hint="eastAsia"/>
          <w:bCs/>
          <w:kern w:val="0"/>
          <w:sz w:val="32"/>
          <w:szCs w:val="32"/>
        </w:rPr>
        <w:t>；住房保障支出</w:t>
      </w:r>
      <w:r>
        <w:rPr>
          <w:rFonts w:ascii="仿宋" w:eastAsia="仿宋" w:hAnsi="仿宋" w:cs="仿宋" w:hint="eastAsia"/>
          <w:bCs/>
          <w:kern w:val="0"/>
          <w:sz w:val="32"/>
          <w:szCs w:val="32"/>
        </w:rPr>
        <w:t>111.77</w:t>
      </w:r>
      <w:r>
        <w:rPr>
          <w:rFonts w:ascii="仿宋" w:eastAsia="仿宋" w:hAnsi="仿宋" w:cs="仿宋" w:hint="eastAsia"/>
          <w:bCs/>
          <w:kern w:val="0"/>
          <w:sz w:val="32"/>
          <w:szCs w:val="32"/>
        </w:rPr>
        <w:t>万元，占</w:t>
      </w:r>
      <w:r>
        <w:rPr>
          <w:rFonts w:ascii="仿宋" w:eastAsia="仿宋" w:hAnsi="仿宋" w:cs="仿宋" w:hint="eastAsia"/>
          <w:bCs/>
          <w:kern w:val="0"/>
          <w:sz w:val="32"/>
          <w:szCs w:val="32"/>
        </w:rPr>
        <w:t>4.08%</w:t>
      </w:r>
      <w:r>
        <w:rPr>
          <w:rFonts w:ascii="仿宋" w:eastAsia="仿宋" w:hAnsi="仿宋" w:cs="仿宋" w:hint="eastAsia"/>
          <w:bCs/>
          <w:kern w:val="0"/>
          <w:sz w:val="32"/>
          <w:szCs w:val="32"/>
        </w:rPr>
        <w:t>；公共安全</w:t>
      </w:r>
      <w:r>
        <w:rPr>
          <w:rFonts w:ascii="仿宋" w:eastAsia="仿宋" w:hAnsi="仿宋" w:cs="仿宋" w:hint="eastAsia"/>
          <w:bCs/>
          <w:kern w:val="0"/>
          <w:sz w:val="32"/>
          <w:szCs w:val="32"/>
        </w:rPr>
        <w:t>496</w:t>
      </w:r>
      <w:r>
        <w:rPr>
          <w:rFonts w:ascii="仿宋" w:eastAsia="仿宋" w:hAnsi="仿宋" w:cs="仿宋" w:hint="eastAsia"/>
          <w:bCs/>
          <w:kern w:val="0"/>
          <w:sz w:val="32"/>
          <w:szCs w:val="32"/>
        </w:rPr>
        <w:t>万</w:t>
      </w:r>
      <w:r>
        <w:rPr>
          <w:rFonts w:ascii="仿宋" w:eastAsia="仿宋" w:hAnsi="仿宋" w:cs="仿宋" w:hint="eastAsia"/>
          <w:bCs/>
          <w:kern w:val="0"/>
          <w:sz w:val="32"/>
          <w:szCs w:val="32"/>
        </w:rPr>
        <w:t>元，占</w:t>
      </w:r>
      <w:r>
        <w:rPr>
          <w:rFonts w:ascii="仿宋" w:eastAsia="仿宋" w:hAnsi="仿宋" w:cs="仿宋" w:hint="eastAsia"/>
          <w:bCs/>
          <w:kern w:val="0"/>
          <w:sz w:val="32"/>
          <w:szCs w:val="32"/>
        </w:rPr>
        <w:t>18.11%</w:t>
      </w:r>
      <w:r>
        <w:rPr>
          <w:rFonts w:ascii="仿宋" w:eastAsia="仿宋" w:hAnsi="仿宋" w:cs="仿宋" w:hint="eastAsia"/>
          <w:bCs/>
          <w:kern w:val="0"/>
          <w:sz w:val="32"/>
          <w:szCs w:val="32"/>
        </w:rPr>
        <w:t>；节能环保支出</w:t>
      </w:r>
      <w:r>
        <w:rPr>
          <w:rFonts w:ascii="仿宋" w:eastAsia="仿宋" w:hAnsi="仿宋" w:cs="仿宋" w:hint="eastAsia"/>
          <w:bCs/>
          <w:kern w:val="0"/>
          <w:sz w:val="32"/>
          <w:szCs w:val="32"/>
        </w:rPr>
        <w:t>400</w:t>
      </w:r>
      <w:r>
        <w:rPr>
          <w:rFonts w:ascii="仿宋" w:eastAsia="仿宋" w:hAnsi="仿宋" w:cs="仿宋" w:hint="eastAsia"/>
          <w:bCs/>
          <w:kern w:val="0"/>
          <w:sz w:val="32"/>
          <w:szCs w:val="32"/>
        </w:rPr>
        <w:t>万元，占</w:t>
      </w:r>
      <w:r>
        <w:rPr>
          <w:rFonts w:ascii="仿宋" w:eastAsia="仿宋" w:hAnsi="仿宋" w:cs="仿宋" w:hint="eastAsia"/>
          <w:bCs/>
          <w:kern w:val="0"/>
          <w:sz w:val="32"/>
          <w:szCs w:val="32"/>
        </w:rPr>
        <w:t>14.60%</w:t>
      </w:r>
      <w:r>
        <w:rPr>
          <w:rFonts w:ascii="仿宋" w:eastAsia="仿宋" w:hAnsi="仿宋" w:cs="仿宋" w:hint="eastAsia"/>
          <w:bCs/>
          <w:kern w:val="0"/>
          <w:sz w:val="32"/>
          <w:szCs w:val="32"/>
        </w:rPr>
        <w:t>；具体安排情况如下：</w:t>
      </w:r>
    </w:p>
    <w:p w:rsidR="00E439A7" w:rsidRDefault="004B45BB">
      <w:pPr>
        <w:widowControl/>
        <w:spacing w:line="600" w:lineRule="exact"/>
        <w:ind w:firstLineChars="200" w:firstLine="643"/>
        <w:rPr>
          <w:rFonts w:ascii="仿宋" w:eastAsia="仿宋" w:hAnsi="仿宋" w:cs="仿宋"/>
          <w:bCs/>
          <w:kern w:val="0"/>
          <w:sz w:val="32"/>
          <w:szCs w:val="32"/>
        </w:rPr>
      </w:pPr>
      <w:r>
        <w:rPr>
          <w:rFonts w:ascii="仿宋" w:eastAsia="仿宋" w:hAnsi="仿宋" w:cs="仿宋" w:hint="eastAsia"/>
          <w:b/>
          <w:kern w:val="0"/>
          <w:sz w:val="32"/>
          <w:szCs w:val="32"/>
        </w:rPr>
        <w:t>（一）基本支出：</w:t>
      </w:r>
      <w:r>
        <w:rPr>
          <w:rFonts w:ascii="仿宋" w:eastAsia="仿宋" w:hAnsi="仿宋" w:cs="仿宋" w:hint="eastAsia"/>
          <w:bCs/>
          <w:kern w:val="0"/>
          <w:sz w:val="32"/>
          <w:szCs w:val="32"/>
        </w:rPr>
        <w:t>2021</w:t>
      </w:r>
      <w:r>
        <w:rPr>
          <w:rFonts w:ascii="仿宋" w:eastAsia="仿宋" w:hAnsi="仿宋" w:cs="仿宋" w:hint="eastAsia"/>
          <w:bCs/>
          <w:kern w:val="0"/>
          <w:sz w:val="32"/>
          <w:szCs w:val="32"/>
        </w:rPr>
        <w:t>年本部门基本支出预算数为</w:t>
      </w:r>
      <w:r>
        <w:rPr>
          <w:rFonts w:ascii="仿宋" w:eastAsia="仿宋" w:hAnsi="仿宋" w:cs="仿宋" w:hint="eastAsia"/>
          <w:bCs/>
          <w:kern w:val="0"/>
          <w:sz w:val="32"/>
          <w:szCs w:val="32"/>
        </w:rPr>
        <w:t>1659.36</w:t>
      </w:r>
      <w:r>
        <w:rPr>
          <w:rFonts w:ascii="仿宋" w:eastAsia="仿宋" w:hAnsi="仿宋" w:cs="仿宋" w:hint="eastAsia"/>
          <w:bCs/>
          <w:kern w:val="0"/>
          <w:sz w:val="32"/>
          <w:szCs w:val="32"/>
        </w:rPr>
        <w:t>万元，是指为保障单位机构正常运转、完成日常工作任务而发生的各项支出，包括用于基本工资、津贴补贴等人员经费以及办公费、印刷费、水电费、办公设备购置等日常公用经费。</w:t>
      </w:r>
    </w:p>
    <w:p w:rsidR="00E439A7" w:rsidRDefault="004B45BB">
      <w:pPr>
        <w:widowControl/>
        <w:spacing w:line="600" w:lineRule="exact"/>
        <w:ind w:firstLineChars="200" w:firstLine="643"/>
        <w:rPr>
          <w:rFonts w:ascii="仿宋" w:eastAsia="仿宋" w:hAnsi="仿宋" w:cs="仿宋"/>
          <w:bCs/>
          <w:kern w:val="0"/>
          <w:sz w:val="32"/>
          <w:szCs w:val="32"/>
        </w:rPr>
      </w:pPr>
      <w:r>
        <w:rPr>
          <w:rFonts w:ascii="仿宋" w:eastAsia="仿宋" w:hAnsi="仿宋" w:cs="仿宋" w:hint="eastAsia"/>
          <w:b/>
          <w:kern w:val="0"/>
          <w:sz w:val="32"/>
          <w:szCs w:val="32"/>
        </w:rPr>
        <w:t>（二）项目支出：</w:t>
      </w:r>
      <w:r>
        <w:rPr>
          <w:rFonts w:ascii="仿宋" w:eastAsia="仿宋" w:hAnsi="仿宋" w:cs="仿宋" w:hint="eastAsia"/>
          <w:bCs/>
          <w:kern w:val="0"/>
          <w:sz w:val="32"/>
          <w:szCs w:val="32"/>
        </w:rPr>
        <w:t>2021</w:t>
      </w:r>
      <w:r>
        <w:rPr>
          <w:rFonts w:ascii="仿宋" w:eastAsia="仿宋" w:hAnsi="仿宋" w:cs="仿宋" w:hint="eastAsia"/>
          <w:bCs/>
          <w:kern w:val="0"/>
          <w:sz w:val="32"/>
          <w:szCs w:val="32"/>
        </w:rPr>
        <w:t>年预算数为</w:t>
      </w:r>
      <w:r>
        <w:rPr>
          <w:rFonts w:ascii="仿宋" w:eastAsia="仿宋" w:hAnsi="仿宋" w:cs="仿宋" w:hint="eastAsia"/>
          <w:bCs/>
          <w:kern w:val="0"/>
          <w:sz w:val="32"/>
          <w:szCs w:val="32"/>
        </w:rPr>
        <w:t>1081</w:t>
      </w:r>
      <w:r>
        <w:rPr>
          <w:rFonts w:ascii="仿宋" w:eastAsia="仿宋" w:hAnsi="仿宋" w:cs="仿宋" w:hint="eastAsia"/>
          <w:bCs/>
          <w:kern w:val="0"/>
          <w:sz w:val="32"/>
          <w:szCs w:val="32"/>
        </w:rPr>
        <w:t>万元，是指单位为完成特定行政工作任务或事业发展目标而发生的支出，其中：政府信息工作经费</w:t>
      </w:r>
      <w:r>
        <w:rPr>
          <w:rFonts w:ascii="仿宋" w:eastAsia="仿宋" w:hAnsi="仿宋" w:cs="仿宋" w:hint="eastAsia"/>
          <w:bCs/>
          <w:kern w:val="0"/>
          <w:sz w:val="32"/>
          <w:szCs w:val="32"/>
        </w:rPr>
        <w:t>10</w:t>
      </w:r>
      <w:r>
        <w:rPr>
          <w:rFonts w:ascii="仿宋" w:eastAsia="仿宋" w:hAnsi="仿宋" w:cs="仿宋" w:hint="eastAsia"/>
          <w:bCs/>
          <w:kern w:val="0"/>
          <w:sz w:val="32"/>
          <w:szCs w:val="32"/>
        </w:rPr>
        <w:t>万元，主要用于政府各线工作联系、协调；会议的组织及会议纪要的整理、编印、组织</w:t>
      </w:r>
      <w:r>
        <w:rPr>
          <w:rFonts w:ascii="仿宋" w:eastAsia="仿宋" w:hAnsi="仿宋" w:cs="仿宋" w:hint="eastAsia"/>
          <w:bCs/>
          <w:kern w:val="0"/>
          <w:sz w:val="32"/>
          <w:szCs w:val="32"/>
        </w:rPr>
        <w:t>协调政府为民办实事工程等日常工作经费；营商环境</w:t>
      </w:r>
      <w:proofErr w:type="gramStart"/>
      <w:r>
        <w:rPr>
          <w:rFonts w:ascii="仿宋" w:eastAsia="仿宋" w:hAnsi="仿宋" w:cs="仿宋" w:hint="eastAsia"/>
          <w:bCs/>
          <w:kern w:val="0"/>
          <w:sz w:val="32"/>
          <w:szCs w:val="32"/>
        </w:rPr>
        <w:t>办经费</w:t>
      </w:r>
      <w:proofErr w:type="gramEnd"/>
      <w:r>
        <w:rPr>
          <w:rFonts w:ascii="仿宋" w:eastAsia="仿宋" w:hAnsi="仿宋" w:cs="仿宋" w:hint="eastAsia"/>
          <w:bCs/>
          <w:kern w:val="0"/>
          <w:sz w:val="32"/>
          <w:szCs w:val="32"/>
        </w:rPr>
        <w:t>40</w:t>
      </w:r>
      <w:r>
        <w:rPr>
          <w:rFonts w:ascii="仿宋" w:eastAsia="仿宋" w:hAnsi="仿宋" w:cs="仿宋" w:hint="eastAsia"/>
          <w:bCs/>
          <w:kern w:val="0"/>
          <w:sz w:val="32"/>
          <w:szCs w:val="32"/>
        </w:rPr>
        <w:t>万元，主要用于全区优化经济环境的专项经费；为民办实事经费</w:t>
      </w:r>
      <w:r>
        <w:rPr>
          <w:rFonts w:ascii="仿宋" w:eastAsia="仿宋" w:hAnsi="仿宋" w:cs="仿宋" w:hint="eastAsia"/>
          <w:bCs/>
          <w:kern w:val="0"/>
          <w:sz w:val="32"/>
          <w:szCs w:val="32"/>
        </w:rPr>
        <w:t>30</w:t>
      </w:r>
      <w:r>
        <w:rPr>
          <w:rFonts w:ascii="仿宋" w:eastAsia="仿宋" w:hAnsi="仿宋" w:cs="仿宋" w:hint="eastAsia"/>
          <w:bCs/>
          <w:kern w:val="0"/>
          <w:sz w:val="32"/>
          <w:szCs w:val="32"/>
        </w:rPr>
        <w:t>万元，主要用于为群众办实事的经费；督查经费</w:t>
      </w:r>
      <w:r>
        <w:rPr>
          <w:rFonts w:ascii="仿宋" w:eastAsia="仿宋" w:hAnsi="仿宋" w:cs="仿宋" w:hint="eastAsia"/>
          <w:bCs/>
          <w:kern w:val="0"/>
          <w:sz w:val="32"/>
          <w:szCs w:val="32"/>
        </w:rPr>
        <w:t>20</w:t>
      </w:r>
      <w:r>
        <w:rPr>
          <w:rFonts w:ascii="仿宋" w:eastAsia="仿宋" w:hAnsi="仿宋" w:cs="仿宋" w:hint="eastAsia"/>
          <w:bCs/>
          <w:kern w:val="0"/>
          <w:sz w:val="32"/>
          <w:szCs w:val="32"/>
        </w:rPr>
        <w:t>万元，主要用于全区的督查检查、办公等费用；目标考核经费</w:t>
      </w:r>
      <w:r>
        <w:rPr>
          <w:rFonts w:ascii="仿宋" w:eastAsia="仿宋" w:hAnsi="仿宋" w:cs="仿宋" w:hint="eastAsia"/>
          <w:bCs/>
          <w:kern w:val="0"/>
          <w:sz w:val="32"/>
          <w:szCs w:val="32"/>
        </w:rPr>
        <w:t>20</w:t>
      </w:r>
      <w:r>
        <w:rPr>
          <w:rFonts w:ascii="仿宋" w:eastAsia="仿宋" w:hAnsi="仿宋" w:cs="仿宋" w:hint="eastAsia"/>
          <w:bCs/>
          <w:kern w:val="0"/>
          <w:sz w:val="32"/>
          <w:szCs w:val="32"/>
        </w:rPr>
        <w:t>万元，主要用于目标考核的日常费用；政策落地办公室经费</w:t>
      </w:r>
      <w:r>
        <w:rPr>
          <w:rFonts w:ascii="仿宋" w:eastAsia="仿宋" w:hAnsi="仿宋" w:cs="仿宋" w:hint="eastAsia"/>
          <w:bCs/>
          <w:kern w:val="0"/>
          <w:sz w:val="32"/>
          <w:szCs w:val="32"/>
        </w:rPr>
        <w:t>10</w:t>
      </w:r>
      <w:r>
        <w:rPr>
          <w:rFonts w:ascii="仿宋" w:eastAsia="仿宋" w:hAnsi="仿宋" w:cs="仿宋" w:hint="eastAsia"/>
          <w:bCs/>
          <w:kern w:val="0"/>
          <w:sz w:val="32"/>
          <w:szCs w:val="32"/>
        </w:rPr>
        <w:t>万元，主要用于政策落地办公的日常费用。发展研究中心工作经费</w:t>
      </w:r>
      <w:r>
        <w:rPr>
          <w:rFonts w:ascii="仿宋" w:eastAsia="仿宋" w:hAnsi="仿宋" w:cs="仿宋" w:hint="eastAsia"/>
          <w:bCs/>
          <w:kern w:val="0"/>
          <w:sz w:val="32"/>
          <w:szCs w:val="32"/>
        </w:rPr>
        <w:t>50</w:t>
      </w:r>
      <w:r>
        <w:rPr>
          <w:rFonts w:ascii="仿宋" w:eastAsia="仿宋" w:hAnsi="仿宋" w:cs="仿宋" w:hint="eastAsia"/>
          <w:bCs/>
          <w:kern w:val="0"/>
          <w:sz w:val="32"/>
          <w:szCs w:val="32"/>
        </w:rPr>
        <w:t>万元主要用于《政府工作报告》的起草、区政府常务会议、区长办公会议组织，《区政府常务会议纪要》、《区长办公会议纪要》的整理等专项经费；政府</w:t>
      </w:r>
      <w:r>
        <w:rPr>
          <w:rFonts w:ascii="仿宋" w:eastAsia="仿宋" w:hAnsi="仿宋" w:cs="仿宋" w:hint="eastAsia"/>
          <w:bCs/>
          <w:kern w:val="0"/>
          <w:sz w:val="32"/>
          <w:szCs w:val="32"/>
        </w:rPr>
        <w:lastRenderedPageBreak/>
        <w:t>值班室经费</w:t>
      </w:r>
      <w:r>
        <w:rPr>
          <w:rFonts w:ascii="仿宋" w:eastAsia="仿宋" w:hAnsi="仿宋" w:cs="仿宋" w:hint="eastAsia"/>
          <w:bCs/>
          <w:kern w:val="0"/>
          <w:sz w:val="32"/>
          <w:szCs w:val="32"/>
        </w:rPr>
        <w:t>5</w:t>
      </w:r>
      <w:r>
        <w:rPr>
          <w:rFonts w:ascii="仿宋" w:eastAsia="仿宋" w:hAnsi="仿宋" w:cs="仿宋" w:hint="eastAsia"/>
          <w:bCs/>
          <w:kern w:val="0"/>
          <w:sz w:val="32"/>
          <w:szCs w:val="32"/>
        </w:rPr>
        <w:t>万元主要用于为政府</w:t>
      </w:r>
      <w:proofErr w:type="gramStart"/>
      <w:r>
        <w:rPr>
          <w:rFonts w:ascii="仿宋" w:eastAsia="仿宋" w:hAnsi="仿宋" w:cs="仿宋" w:hint="eastAsia"/>
          <w:bCs/>
          <w:kern w:val="0"/>
          <w:sz w:val="32"/>
          <w:szCs w:val="32"/>
        </w:rPr>
        <w:t>应急值</w:t>
      </w:r>
      <w:proofErr w:type="gramEnd"/>
      <w:r>
        <w:rPr>
          <w:rFonts w:ascii="仿宋" w:eastAsia="仿宋" w:hAnsi="仿宋" w:cs="仿宋" w:hint="eastAsia"/>
          <w:bCs/>
          <w:kern w:val="0"/>
          <w:sz w:val="32"/>
          <w:szCs w:val="32"/>
        </w:rPr>
        <w:t>值</w:t>
      </w:r>
      <w:r>
        <w:rPr>
          <w:rFonts w:ascii="仿宋" w:eastAsia="仿宋" w:hAnsi="仿宋" w:cs="仿宋" w:hint="eastAsia"/>
          <w:bCs/>
          <w:kern w:val="0"/>
          <w:sz w:val="32"/>
          <w:szCs w:val="32"/>
        </w:rPr>
        <w:t>班的日常经费；禁毒工作经费</w:t>
      </w:r>
      <w:r>
        <w:rPr>
          <w:rFonts w:ascii="仿宋" w:eastAsia="仿宋" w:hAnsi="仿宋" w:cs="仿宋" w:hint="eastAsia"/>
          <w:bCs/>
          <w:kern w:val="0"/>
          <w:sz w:val="32"/>
          <w:szCs w:val="32"/>
        </w:rPr>
        <w:t>496</w:t>
      </w:r>
      <w:r>
        <w:rPr>
          <w:rFonts w:ascii="仿宋" w:eastAsia="仿宋" w:hAnsi="仿宋" w:cs="仿宋" w:hint="eastAsia"/>
          <w:bCs/>
          <w:kern w:val="0"/>
          <w:sz w:val="32"/>
          <w:szCs w:val="32"/>
        </w:rPr>
        <w:t>万元主要用于禁毒工作经费，宣传教育经费、缉毒打击与举报奖励经费、宣传教育基地运营维修费用、污水涉毒检测经费、禁毒协会工作经费、两客</w:t>
      </w:r>
      <w:proofErr w:type="gramStart"/>
      <w:r>
        <w:rPr>
          <w:rFonts w:ascii="仿宋" w:eastAsia="仿宋" w:hAnsi="仿宋" w:cs="仿宋" w:hint="eastAsia"/>
          <w:bCs/>
          <w:kern w:val="0"/>
          <w:sz w:val="32"/>
          <w:szCs w:val="32"/>
        </w:rPr>
        <w:t>一</w:t>
      </w:r>
      <w:proofErr w:type="gramEnd"/>
      <w:r>
        <w:rPr>
          <w:rFonts w:ascii="仿宋" w:eastAsia="仿宋" w:hAnsi="仿宋" w:cs="仿宋" w:hint="eastAsia"/>
          <w:bCs/>
          <w:kern w:val="0"/>
          <w:sz w:val="32"/>
          <w:szCs w:val="32"/>
        </w:rPr>
        <w:t>危、公职人员毛发检测费用、病残吸毒人员收治经费、</w:t>
      </w:r>
      <w:proofErr w:type="gramStart"/>
      <w:r>
        <w:rPr>
          <w:rFonts w:ascii="仿宋" w:eastAsia="仿宋" w:hAnsi="仿宋" w:cs="仿宋" w:hint="eastAsia"/>
          <w:bCs/>
          <w:kern w:val="0"/>
          <w:sz w:val="32"/>
          <w:szCs w:val="32"/>
        </w:rPr>
        <w:t>社戒社</w:t>
      </w:r>
      <w:proofErr w:type="gramEnd"/>
      <w:r>
        <w:rPr>
          <w:rFonts w:ascii="仿宋" w:eastAsia="仿宋" w:hAnsi="仿宋" w:cs="仿宋" w:hint="eastAsia"/>
          <w:bCs/>
          <w:kern w:val="0"/>
          <w:sz w:val="32"/>
          <w:szCs w:val="32"/>
        </w:rPr>
        <w:t>康工作经费、工作人员工资及绩效、办公等方面费用；蓝天办工作经费</w:t>
      </w:r>
      <w:r>
        <w:rPr>
          <w:rFonts w:ascii="仿宋" w:eastAsia="仿宋" w:hAnsi="仿宋" w:cs="仿宋" w:hint="eastAsia"/>
          <w:bCs/>
          <w:kern w:val="0"/>
          <w:sz w:val="32"/>
          <w:szCs w:val="32"/>
        </w:rPr>
        <w:t>400</w:t>
      </w:r>
      <w:r>
        <w:rPr>
          <w:rFonts w:ascii="仿宋" w:eastAsia="仿宋" w:hAnsi="仿宋" w:cs="仿宋" w:hint="eastAsia"/>
          <w:bCs/>
          <w:kern w:val="0"/>
          <w:sz w:val="32"/>
          <w:szCs w:val="32"/>
        </w:rPr>
        <w:t>万元主要用于全区蓝天保卫战工作月度考核、督查暗访、宣传教育、业务培训、专项执法、综合整治、办公等方面费用。</w:t>
      </w:r>
    </w:p>
    <w:p w:rsidR="00E439A7" w:rsidRDefault="004B45BB">
      <w:pPr>
        <w:widowControl/>
        <w:spacing w:line="60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五、政府性基金预算支出</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2021</w:t>
      </w:r>
      <w:r>
        <w:rPr>
          <w:rFonts w:ascii="仿宋" w:eastAsia="仿宋" w:hAnsi="仿宋" w:cs="仿宋" w:hint="eastAsia"/>
          <w:bCs/>
          <w:kern w:val="0"/>
          <w:sz w:val="32"/>
          <w:szCs w:val="32"/>
        </w:rPr>
        <w:t>年本部门无政府性基金安排的支出。</w:t>
      </w:r>
    </w:p>
    <w:p w:rsidR="00E439A7" w:rsidRDefault="004B45BB">
      <w:pPr>
        <w:widowControl/>
        <w:spacing w:line="60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六、其他重要事项的情况说明</w:t>
      </w:r>
    </w:p>
    <w:p w:rsidR="00E439A7" w:rsidRDefault="004B45BB">
      <w:pPr>
        <w:widowControl/>
        <w:spacing w:line="600" w:lineRule="exact"/>
        <w:ind w:firstLineChars="200" w:firstLine="643"/>
        <w:rPr>
          <w:rFonts w:ascii="仿宋" w:eastAsia="仿宋" w:hAnsi="仿宋" w:cs="仿宋"/>
          <w:sz w:val="32"/>
          <w:szCs w:val="32"/>
        </w:rPr>
      </w:pPr>
      <w:r>
        <w:rPr>
          <w:rFonts w:ascii="仿宋" w:eastAsia="仿宋" w:hAnsi="仿宋" w:cs="仿宋" w:hint="eastAsia"/>
          <w:b/>
          <w:kern w:val="0"/>
          <w:sz w:val="32"/>
          <w:szCs w:val="32"/>
        </w:rPr>
        <w:t>（一）机关运行经费：</w:t>
      </w:r>
      <w:r>
        <w:rPr>
          <w:rFonts w:ascii="仿宋" w:eastAsia="仿宋" w:hAnsi="仿宋" w:cs="仿宋" w:hint="eastAsia"/>
          <w:bCs/>
          <w:kern w:val="0"/>
          <w:sz w:val="32"/>
          <w:szCs w:val="32"/>
        </w:rPr>
        <w:t>2021</w:t>
      </w:r>
      <w:r>
        <w:rPr>
          <w:rFonts w:ascii="仿宋" w:eastAsia="仿宋" w:hAnsi="仿宋" w:cs="仿宋" w:hint="eastAsia"/>
          <w:bCs/>
          <w:kern w:val="0"/>
          <w:sz w:val="32"/>
          <w:szCs w:val="32"/>
        </w:rPr>
        <w:t>年本部门机关本级机关运行</w:t>
      </w:r>
      <w:r w:rsidRPr="0095786D">
        <w:rPr>
          <w:rFonts w:ascii="仿宋" w:eastAsia="仿宋" w:hAnsi="仿宋" w:cs="仿宋" w:hint="eastAsia"/>
          <w:bCs/>
          <w:kern w:val="0"/>
          <w:sz w:val="32"/>
          <w:szCs w:val="32"/>
        </w:rPr>
        <w:t>经费</w:t>
      </w:r>
      <w:r w:rsidRPr="0095786D">
        <w:rPr>
          <w:rFonts w:ascii="仿宋" w:eastAsia="仿宋" w:hAnsi="仿宋" w:cs="仿宋" w:hint="eastAsia"/>
          <w:bCs/>
          <w:kern w:val="0"/>
          <w:sz w:val="32"/>
          <w:szCs w:val="32"/>
        </w:rPr>
        <w:t>202.42</w:t>
      </w:r>
      <w:r w:rsidRPr="0095786D">
        <w:rPr>
          <w:rFonts w:ascii="仿宋" w:eastAsia="仿宋" w:hAnsi="仿宋" w:cs="仿宋" w:hint="eastAsia"/>
          <w:bCs/>
          <w:kern w:val="0"/>
          <w:sz w:val="32"/>
          <w:szCs w:val="32"/>
        </w:rPr>
        <w:t>万元，</w:t>
      </w:r>
      <w:r w:rsidRPr="0095786D">
        <w:rPr>
          <w:rFonts w:ascii="仿宋" w:eastAsia="仿宋" w:hAnsi="仿宋" w:cs="仿宋" w:hint="eastAsia"/>
          <w:sz w:val="32"/>
          <w:szCs w:val="32"/>
        </w:rPr>
        <w:t>比上年预算增加</w:t>
      </w:r>
      <w:r w:rsidRPr="0095786D">
        <w:rPr>
          <w:rFonts w:ascii="仿宋" w:eastAsia="仿宋" w:hAnsi="仿宋" w:cs="仿宋" w:hint="eastAsia"/>
          <w:sz w:val="32"/>
          <w:szCs w:val="32"/>
        </w:rPr>
        <w:t>2.85</w:t>
      </w:r>
      <w:r w:rsidRPr="0095786D">
        <w:rPr>
          <w:rFonts w:ascii="仿宋" w:eastAsia="仿宋" w:hAnsi="仿宋" w:cs="仿宋" w:hint="eastAsia"/>
          <w:sz w:val="32"/>
          <w:szCs w:val="32"/>
        </w:rPr>
        <w:t>万元，上升</w:t>
      </w:r>
      <w:r w:rsidRPr="0095786D">
        <w:rPr>
          <w:rFonts w:ascii="仿宋" w:eastAsia="仿宋" w:hAnsi="仿宋" w:cs="仿宋" w:hint="eastAsia"/>
          <w:sz w:val="32"/>
          <w:szCs w:val="32"/>
        </w:rPr>
        <w:t>1.43%</w:t>
      </w:r>
      <w:r w:rsidRPr="0095786D">
        <w:rPr>
          <w:rFonts w:ascii="仿宋" w:eastAsia="仿宋" w:hAnsi="仿宋" w:cs="仿宋" w:hint="eastAsia"/>
          <w:sz w:val="32"/>
          <w:szCs w:val="32"/>
        </w:rPr>
        <w:t>，</w:t>
      </w:r>
      <w:bookmarkStart w:id="0" w:name="_GoBack"/>
      <w:r>
        <w:rPr>
          <w:rFonts w:ascii="仿宋" w:eastAsia="仿宋" w:hAnsi="仿宋" w:cs="仿宋" w:hint="eastAsia"/>
          <w:sz w:val="32"/>
          <w:szCs w:val="32"/>
        </w:rPr>
        <w:t>主要是增加了</w:t>
      </w:r>
      <w:r>
        <w:rPr>
          <w:rFonts w:ascii="仿宋" w:eastAsia="仿宋" w:hAnsi="仿宋" w:cs="仿宋" w:hint="eastAsia"/>
          <w:sz w:val="32"/>
          <w:szCs w:val="32"/>
        </w:rPr>
        <w:t>其他交通</w:t>
      </w:r>
      <w:r>
        <w:rPr>
          <w:rFonts w:ascii="仿宋" w:eastAsia="仿宋" w:hAnsi="仿宋" w:cs="仿宋" w:hint="eastAsia"/>
          <w:sz w:val="32"/>
          <w:szCs w:val="32"/>
        </w:rPr>
        <w:t>费。</w:t>
      </w:r>
      <w:bookmarkEnd w:id="0"/>
    </w:p>
    <w:p w:rsidR="00E439A7" w:rsidRDefault="004B45BB">
      <w:pPr>
        <w:widowControl/>
        <w:spacing w:line="600" w:lineRule="exact"/>
        <w:ind w:firstLineChars="200" w:firstLine="643"/>
        <w:rPr>
          <w:rFonts w:ascii="仿宋" w:eastAsia="仿宋" w:hAnsi="仿宋" w:cs="仿宋"/>
          <w:bCs/>
          <w:kern w:val="0"/>
          <w:sz w:val="32"/>
          <w:szCs w:val="32"/>
        </w:rPr>
      </w:pPr>
      <w:r>
        <w:rPr>
          <w:rFonts w:ascii="仿宋" w:eastAsia="仿宋" w:hAnsi="仿宋" w:cs="仿宋" w:hint="eastAsia"/>
          <w:b/>
          <w:kern w:val="0"/>
          <w:sz w:val="32"/>
          <w:szCs w:val="32"/>
        </w:rPr>
        <w:t>（二）“三公”经费预算：</w:t>
      </w:r>
      <w:r>
        <w:rPr>
          <w:rFonts w:ascii="仿宋" w:eastAsia="仿宋" w:hAnsi="仿宋" w:cs="仿宋" w:hint="eastAsia"/>
          <w:bCs/>
          <w:kern w:val="0"/>
          <w:sz w:val="32"/>
          <w:szCs w:val="32"/>
        </w:rPr>
        <w:t>2021</w:t>
      </w:r>
      <w:r>
        <w:rPr>
          <w:rFonts w:ascii="仿宋" w:eastAsia="仿宋" w:hAnsi="仿宋" w:cs="仿宋" w:hint="eastAsia"/>
          <w:bCs/>
          <w:kern w:val="0"/>
          <w:sz w:val="32"/>
          <w:szCs w:val="32"/>
        </w:rPr>
        <w:t>年本部门机关本级“三公”经费预算数为</w:t>
      </w:r>
      <w:r>
        <w:rPr>
          <w:rFonts w:ascii="仿宋" w:eastAsia="仿宋" w:hAnsi="仿宋" w:cs="仿宋" w:hint="eastAsia"/>
          <w:bCs/>
          <w:kern w:val="0"/>
          <w:sz w:val="32"/>
          <w:szCs w:val="32"/>
        </w:rPr>
        <w:t>8</w:t>
      </w:r>
      <w:r>
        <w:rPr>
          <w:rFonts w:ascii="仿宋" w:eastAsia="仿宋" w:hAnsi="仿宋" w:cs="仿宋" w:hint="eastAsia"/>
          <w:bCs/>
          <w:kern w:val="0"/>
          <w:sz w:val="32"/>
          <w:szCs w:val="32"/>
        </w:rPr>
        <w:t>万元，其中，公务接待费</w:t>
      </w:r>
      <w:r>
        <w:rPr>
          <w:rFonts w:ascii="仿宋" w:eastAsia="仿宋" w:hAnsi="仿宋" w:cs="仿宋" w:hint="eastAsia"/>
          <w:bCs/>
          <w:kern w:val="0"/>
          <w:sz w:val="32"/>
          <w:szCs w:val="32"/>
        </w:rPr>
        <w:t>8</w:t>
      </w:r>
      <w:r>
        <w:rPr>
          <w:rFonts w:ascii="仿宋" w:eastAsia="仿宋" w:hAnsi="仿宋" w:cs="仿宋" w:hint="eastAsia"/>
          <w:bCs/>
          <w:kern w:val="0"/>
          <w:sz w:val="32"/>
          <w:szCs w:val="32"/>
        </w:rPr>
        <w:t>万元，公务用车购置及运行费</w:t>
      </w:r>
      <w:r>
        <w:rPr>
          <w:rFonts w:ascii="仿宋" w:eastAsia="仿宋" w:hAnsi="仿宋" w:cs="仿宋" w:hint="eastAsia"/>
          <w:bCs/>
          <w:kern w:val="0"/>
          <w:sz w:val="32"/>
          <w:szCs w:val="32"/>
        </w:rPr>
        <w:t>0</w:t>
      </w:r>
      <w:r>
        <w:rPr>
          <w:rFonts w:ascii="仿宋" w:eastAsia="仿宋" w:hAnsi="仿宋" w:cs="仿宋" w:hint="eastAsia"/>
          <w:bCs/>
          <w:kern w:val="0"/>
          <w:sz w:val="32"/>
          <w:szCs w:val="32"/>
        </w:rPr>
        <w:t>万元（其中，公务用车购置费</w:t>
      </w:r>
      <w:r>
        <w:rPr>
          <w:rFonts w:ascii="仿宋" w:eastAsia="仿宋" w:hAnsi="仿宋" w:cs="仿宋" w:hint="eastAsia"/>
          <w:bCs/>
          <w:kern w:val="0"/>
          <w:sz w:val="32"/>
          <w:szCs w:val="32"/>
        </w:rPr>
        <w:t>0</w:t>
      </w:r>
      <w:r>
        <w:rPr>
          <w:rFonts w:ascii="仿宋" w:eastAsia="仿宋" w:hAnsi="仿宋" w:cs="仿宋" w:hint="eastAsia"/>
          <w:bCs/>
          <w:kern w:val="0"/>
          <w:sz w:val="32"/>
          <w:szCs w:val="32"/>
        </w:rPr>
        <w:t>万元，公务用车运行费</w:t>
      </w:r>
      <w:r>
        <w:rPr>
          <w:rFonts w:ascii="仿宋" w:eastAsia="仿宋" w:hAnsi="仿宋" w:cs="仿宋" w:hint="eastAsia"/>
          <w:bCs/>
          <w:kern w:val="0"/>
          <w:sz w:val="32"/>
          <w:szCs w:val="32"/>
        </w:rPr>
        <w:t>0</w:t>
      </w:r>
      <w:r>
        <w:rPr>
          <w:rFonts w:ascii="仿宋" w:eastAsia="仿宋" w:hAnsi="仿宋" w:cs="仿宋" w:hint="eastAsia"/>
          <w:bCs/>
          <w:kern w:val="0"/>
          <w:sz w:val="32"/>
          <w:szCs w:val="32"/>
        </w:rPr>
        <w:t>万元），因公出国（境）费</w:t>
      </w:r>
      <w:r>
        <w:rPr>
          <w:rFonts w:ascii="仿宋" w:eastAsia="仿宋" w:hAnsi="仿宋" w:cs="仿宋" w:hint="eastAsia"/>
          <w:bCs/>
          <w:kern w:val="0"/>
          <w:sz w:val="32"/>
          <w:szCs w:val="32"/>
        </w:rPr>
        <w:t>0</w:t>
      </w:r>
      <w:r>
        <w:rPr>
          <w:rFonts w:ascii="仿宋" w:eastAsia="仿宋" w:hAnsi="仿宋" w:cs="仿宋" w:hint="eastAsia"/>
          <w:bCs/>
          <w:kern w:val="0"/>
          <w:sz w:val="32"/>
          <w:szCs w:val="32"/>
        </w:rPr>
        <w:t>万元。</w:t>
      </w:r>
      <w:r>
        <w:rPr>
          <w:rFonts w:ascii="仿宋" w:eastAsia="仿宋" w:hAnsi="仿宋" w:cs="仿宋" w:hint="eastAsia"/>
          <w:bCs/>
          <w:kern w:val="0"/>
          <w:sz w:val="32"/>
          <w:szCs w:val="32"/>
        </w:rPr>
        <w:t>2021</w:t>
      </w:r>
      <w:r>
        <w:rPr>
          <w:rFonts w:ascii="仿宋" w:eastAsia="仿宋" w:hAnsi="仿宋" w:cs="仿宋" w:hint="eastAsia"/>
          <w:bCs/>
          <w:kern w:val="0"/>
          <w:sz w:val="32"/>
          <w:szCs w:val="32"/>
        </w:rPr>
        <w:t>年“三公”经费预算和</w:t>
      </w:r>
      <w:r>
        <w:rPr>
          <w:rFonts w:ascii="仿宋" w:eastAsia="仿宋" w:hAnsi="仿宋" w:cs="仿宋" w:hint="eastAsia"/>
          <w:bCs/>
          <w:kern w:val="0"/>
          <w:sz w:val="32"/>
          <w:szCs w:val="32"/>
        </w:rPr>
        <w:t>2020</w:t>
      </w:r>
      <w:r>
        <w:rPr>
          <w:rFonts w:ascii="仿宋" w:eastAsia="仿宋" w:hAnsi="仿宋" w:cs="仿宋" w:hint="eastAsia"/>
          <w:bCs/>
          <w:kern w:val="0"/>
          <w:sz w:val="32"/>
          <w:szCs w:val="32"/>
        </w:rPr>
        <w:t>年“三公”经费预算持平，主要原因是厉行节约。</w:t>
      </w:r>
    </w:p>
    <w:p w:rsidR="00E439A7" w:rsidRDefault="004B45BB">
      <w:pPr>
        <w:widowControl/>
        <w:spacing w:line="600" w:lineRule="exact"/>
        <w:ind w:firstLineChars="200" w:firstLine="643"/>
        <w:rPr>
          <w:rFonts w:ascii="仿宋" w:eastAsia="仿宋" w:hAnsi="仿宋" w:cs="仿宋"/>
          <w:bCs/>
          <w:kern w:val="0"/>
          <w:sz w:val="32"/>
          <w:szCs w:val="32"/>
        </w:rPr>
      </w:pPr>
      <w:r>
        <w:rPr>
          <w:rFonts w:ascii="仿宋" w:eastAsia="仿宋" w:hAnsi="仿宋" w:cs="仿宋" w:hint="eastAsia"/>
          <w:b/>
          <w:kern w:val="0"/>
          <w:sz w:val="32"/>
          <w:szCs w:val="32"/>
        </w:rPr>
        <w:t>（三）一般性支出情况：</w:t>
      </w:r>
      <w:r>
        <w:rPr>
          <w:rFonts w:ascii="仿宋" w:eastAsia="仿宋" w:hAnsi="仿宋" w:cs="仿宋" w:hint="eastAsia"/>
          <w:bCs/>
          <w:kern w:val="0"/>
          <w:sz w:val="32"/>
          <w:szCs w:val="32"/>
        </w:rPr>
        <w:t>2021</w:t>
      </w:r>
      <w:r>
        <w:rPr>
          <w:rFonts w:ascii="仿宋" w:eastAsia="仿宋" w:hAnsi="仿宋" w:cs="仿宋" w:hint="eastAsia"/>
          <w:bCs/>
          <w:kern w:val="0"/>
          <w:sz w:val="32"/>
          <w:szCs w:val="32"/>
        </w:rPr>
        <w:t>年本部门会议费预算</w:t>
      </w:r>
      <w:r>
        <w:rPr>
          <w:rFonts w:ascii="仿宋" w:eastAsia="仿宋" w:hAnsi="仿宋" w:cs="仿宋" w:hint="eastAsia"/>
          <w:bCs/>
          <w:kern w:val="0"/>
          <w:sz w:val="32"/>
          <w:szCs w:val="32"/>
        </w:rPr>
        <w:t>10</w:t>
      </w:r>
      <w:r>
        <w:rPr>
          <w:rFonts w:ascii="仿宋" w:eastAsia="仿宋" w:hAnsi="仿宋" w:cs="仿宋" w:hint="eastAsia"/>
          <w:bCs/>
          <w:kern w:val="0"/>
          <w:sz w:val="32"/>
          <w:szCs w:val="32"/>
        </w:rPr>
        <w:t>万元，拟召开</w:t>
      </w:r>
      <w:r>
        <w:rPr>
          <w:rFonts w:ascii="仿宋" w:eastAsia="仿宋" w:hAnsi="仿宋" w:cs="仿宋" w:hint="eastAsia"/>
          <w:bCs/>
          <w:kern w:val="0"/>
          <w:sz w:val="32"/>
          <w:szCs w:val="32"/>
        </w:rPr>
        <w:t>2020</w:t>
      </w:r>
      <w:r>
        <w:rPr>
          <w:rFonts w:ascii="仿宋" w:eastAsia="仿宋" w:hAnsi="仿宋" w:cs="仿宋" w:hint="eastAsia"/>
          <w:bCs/>
          <w:kern w:val="0"/>
          <w:sz w:val="32"/>
          <w:szCs w:val="32"/>
        </w:rPr>
        <w:t>度开福区产业发展、项目建设、优</w:t>
      </w:r>
      <w:r>
        <w:rPr>
          <w:rFonts w:ascii="仿宋" w:eastAsia="仿宋" w:hAnsi="仿宋" w:cs="仿宋" w:hint="eastAsia"/>
          <w:bCs/>
          <w:kern w:val="0"/>
          <w:sz w:val="32"/>
          <w:szCs w:val="32"/>
        </w:rPr>
        <w:t>化营</w:t>
      </w:r>
      <w:r>
        <w:rPr>
          <w:rFonts w:ascii="仿宋" w:eastAsia="仿宋" w:hAnsi="仿宋" w:cs="仿宋" w:hint="eastAsia"/>
          <w:bCs/>
          <w:kern w:val="0"/>
          <w:sz w:val="32"/>
          <w:szCs w:val="32"/>
        </w:rPr>
        <w:lastRenderedPageBreak/>
        <w:t>商、污染防治、民生实事工作表彰会议，人数</w:t>
      </w:r>
      <w:r>
        <w:rPr>
          <w:rFonts w:ascii="仿宋" w:eastAsia="仿宋" w:hAnsi="仿宋" w:cs="仿宋" w:hint="eastAsia"/>
          <w:bCs/>
          <w:kern w:val="0"/>
          <w:sz w:val="32"/>
          <w:szCs w:val="32"/>
        </w:rPr>
        <w:t>1300</w:t>
      </w:r>
      <w:r>
        <w:rPr>
          <w:rFonts w:ascii="仿宋" w:eastAsia="仿宋" w:hAnsi="仿宋" w:cs="仿宋" w:hint="eastAsia"/>
          <w:bCs/>
          <w:kern w:val="0"/>
          <w:sz w:val="32"/>
          <w:szCs w:val="32"/>
        </w:rPr>
        <w:t>人，内容为基本支出</w:t>
      </w:r>
      <w:r>
        <w:rPr>
          <w:rFonts w:ascii="仿宋" w:eastAsia="仿宋" w:hAnsi="仿宋" w:cs="仿宋" w:hint="eastAsia"/>
          <w:bCs/>
          <w:kern w:val="0"/>
          <w:sz w:val="32"/>
          <w:szCs w:val="32"/>
        </w:rPr>
        <w:t>10</w:t>
      </w:r>
      <w:r>
        <w:rPr>
          <w:rFonts w:ascii="仿宋" w:eastAsia="仿宋" w:hAnsi="仿宋" w:cs="仿宋" w:hint="eastAsia"/>
          <w:bCs/>
          <w:kern w:val="0"/>
          <w:sz w:val="32"/>
          <w:szCs w:val="32"/>
        </w:rPr>
        <w:t>万元，用于</w:t>
      </w:r>
      <w:r>
        <w:rPr>
          <w:rFonts w:ascii="仿宋" w:eastAsia="仿宋" w:hAnsi="仿宋" w:cs="仿宋" w:hint="eastAsia"/>
          <w:bCs/>
          <w:kern w:val="0"/>
          <w:sz w:val="32"/>
          <w:szCs w:val="32"/>
        </w:rPr>
        <w:t>2020</w:t>
      </w:r>
      <w:r>
        <w:rPr>
          <w:rFonts w:ascii="仿宋" w:eastAsia="仿宋" w:hAnsi="仿宋" w:cs="仿宋" w:hint="eastAsia"/>
          <w:bCs/>
          <w:kern w:val="0"/>
          <w:sz w:val="32"/>
          <w:szCs w:val="32"/>
        </w:rPr>
        <w:t>度开福区产业发展、项目建设、优化营商、污染防治、民生实事工作表彰大会</w:t>
      </w:r>
      <w:r>
        <w:rPr>
          <w:rFonts w:ascii="仿宋" w:eastAsia="仿宋" w:hAnsi="仿宋" w:cs="仿宋" w:hint="eastAsia"/>
          <w:bCs/>
          <w:kern w:val="0"/>
          <w:sz w:val="32"/>
          <w:szCs w:val="32"/>
        </w:rPr>
        <w:t>,</w:t>
      </w:r>
      <w:r>
        <w:rPr>
          <w:rFonts w:ascii="仿宋" w:eastAsia="仿宋" w:hAnsi="仿宋" w:cs="仿宋" w:hint="eastAsia"/>
          <w:bCs/>
          <w:kern w:val="0"/>
          <w:sz w:val="32"/>
          <w:szCs w:val="32"/>
        </w:rPr>
        <w:t>会议经费具体明细为：光荣</w:t>
      </w:r>
      <w:proofErr w:type="gramStart"/>
      <w:r>
        <w:rPr>
          <w:rFonts w:ascii="仿宋" w:eastAsia="仿宋" w:hAnsi="仿宋" w:cs="仿宋" w:hint="eastAsia"/>
          <w:bCs/>
          <w:kern w:val="0"/>
          <w:sz w:val="32"/>
          <w:szCs w:val="32"/>
        </w:rPr>
        <w:t>册</w:t>
      </w:r>
      <w:proofErr w:type="gramEnd"/>
      <w:r>
        <w:rPr>
          <w:rFonts w:ascii="仿宋" w:eastAsia="仿宋" w:hAnsi="仿宋" w:cs="仿宋" w:hint="eastAsia"/>
          <w:bCs/>
          <w:kern w:val="0"/>
          <w:sz w:val="32"/>
          <w:szCs w:val="32"/>
        </w:rPr>
        <w:t>印刷</w:t>
      </w:r>
      <w:r>
        <w:rPr>
          <w:rFonts w:ascii="仿宋" w:eastAsia="仿宋" w:hAnsi="仿宋" w:cs="仿宋" w:hint="eastAsia"/>
          <w:bCs/>
          <w:kern w:val="0"/>
          <w:sz w:val="32"/>
          <w:szCs w:val="32"/>
        </w:rPr>
        <w:t>3.6</w:t>
      </w:r>
      <w:r>
        <w:rPr>
          <w:rFonts w:ascii="仿宋" w:eastAsia="仿宋" w:hAnsi="仿宋" w:cs="仿宋" w:hint="eastAsia"/>
          <w:bCs/>
          <w:kern w:val="0"/>
          <w:sz w:val="32"/>
          <w:szCs w:val="32"/>
        </w:rPr>
        <w:t>万元、会议资料印刷费</w:t>
      </w:r>
      <w:r>
        <w:rPr>
          <w:rFonts w:ascii="仿宋" w:eastAsia="仿宋" w:hAnsi="仿宋" w:cs="仿宋" w:hint="eastAsia"/>
          <w:bCs/>
          <w:kern w:val="0"/>
          <w:sz w:val="32"/>
          <w:szCs w:val="32"/>
        </w:rPr>
        <w:t>3.07</w:t>
      </w:r>
      <w:r>
        <w:rPr>
          <w:rFonts w:ascii="仿宋" w:eastAsia="仿宋" w:hAnsi="仿宋" w:cs="仿宋" w:hint="eastAsia"/>
          <w:bCs/>
          <w:kern w:val="0"/>
          <w:sz w:val="32"/>
          <w:szCs w:val="32"/>
        </w:rPr>
        <w:t>万元、颁奖人员胸花</w:t>
      </w:r>
      <w:r>
        <w:rPr>
          <w:rFonts w:ascii="仿宋" w:eastAsia="仿宋" w:hAnsi="仿宋" w:cs="仿宋" w:hint="eastAsia"/>
          <w:bCs/>
          <w:kern w:val="0"/>
          <w:sz w:val="32"/>
          <w:szCs w:val="32"/>
        </w:rPr>
        <w:t>0.33</w:t>
      </w:r>
      <w:r>
        <w:rPr>
          <w:rFonts w:ascii="仿宋" w:eastAsia="仿宋" w:hAnsi="仿宋" w:cs="仿宋" w:hint="eastAsia"/>
          <w:bCs/>
          <w:kern w:val="0"/>
          <w:sz w:val="32"/>
          <w:szCs w:val="32"/>
        </w:rPr>
        <w:t>万元、表彰经费：</w:t>
      </w:r>
      <w:r>
        <w:rPr>
          <w:rFonts w:ascii="仿宋" w:eastAsia="仿宋" w:hAnsi="仿宋" w:cs="仿宋" w:hint="eastAsia"/>
          <w:bCs/>
          <w:kern w:val="0"/>
          <w:sz w:val="32"/>
          <w:szCs w:val="32"/>
        </w:rPr>
        <w:t>3</w:t>
      </w:r>
      <w:r>
        <w:rPr>
          <w:rFonts w:ascii="仿宋" w:eastAsia="仿宋" w:hAnsi="仿宋" w:cs="仿宋" w:hint="eastAsia"/>
          <w:bCs/>
          <w:kern w:val="0"/>
          <w:sz w:val="32"/>
          <w:szCs w:val="32"/>
        </w:rPr>
        <w:t>万元。</w:t>
      </w:r>
    </w:p>
    <w:p w:rsidR="00E439A7" w:rsidRDefault="004B45BB">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培训费预算</w:t>
      </w:r>
      <w:r>
        <w:rPr>
          <w:rFonts w:ascii="仿宋" w:eastAsia="仿宋" w:hAnsi="仿宋" w:cs="仿宋" w:hint="eastAsia"/>
          <w:bCs/>
          <w:kern w:val="0"/>
          <w:sz w:val="32"/>
          <w:szCs w:val="32"/>
        </w:rPr>
        <w:t>11</w:t>
      </w:r>
      <w:r>
        <w:rPr>
          <w:rFonts w:ascii="仿宋" w:eastAsia="仿宋" w:hAnsi="仿宋" w:cs="仿宋" w:hint="eastAsia"/>
          <w:bCs/>
          <w:kern w:val="0"/>
          <w:sz w:val="32"/>
          <w:szCs w:val="32"/>
        </w:rPr>
        <w:t>万元。其中：拟开展学习营商环境的先进经验和做法的培训，人数</w:t>
      </w:r>
      <w:r>
        <w:rPr>
          <w:rFonts w:ascii="仿宋" w:eastAsia="仿宋" w:hAnsi="仿宋" w:cs="仿宋" w:hint="eastAsia"/>
          <w:bCs/>
          <w:kern w:val="0"/>
          <w:sz w:val="32"/>
          <w:szCs w:val="32"/>
        </w:rPr>
        <w:t>10</w:t>
      </w:r>
      <w:r>
        <w:rPr>
          <w:rFonts w:ascii="仿宋" w:eastAsia="仿宋" w:hAnsi="仿宋" w:cs="仿宋" w:hint="eastAsia"/>
          <w:bCs/>
          <w:kern w:val="0"/>
          <w:sz w:val="32"/>
          <w:szCs w:val="32"/>
        </w:rPr>
        <w:t>人，内容为基本支出</w:t>
      </w:r>
      <w:r>
        <w:rPr>
          <w:rFonts w:ascii="仿宋" w:eastAsia="仿宋" w:hAnsi="仿宋" w:cs="仿宋" w:hint="eastAsia"/>
          <w:bCs/>
          <w:kern w:val="0"/>
          <w:sz w:val="32"/>
          <w:szCs w:val="32"/>
        </w:rPr>
        <w:t>6</w:t>
      </w:r>
      <w:r>
        <w:rPr>
          <w:rFonts w:ascii="仿宋" w:eastAsia="仿宋" w:hAnsi="仿宋" w:cs="仿宋" w:hint="eastAsia"/>
          <w:bCs/>
          <w:kern w:val="0"/>
          <w:sz w:val="32"/>
          <w:szCs w:val="32"/>
        </w:rPr>
        <w:t>万元，用于学习营商环境的先进经验和做法，预算经费：</w:t>
      </w:r>
      <w:r>
        <w:rPr>
          <w:rFonts w:ascii="仿宋" w:eastAsia="仿宋" w:hAnsi="仿宋" w:cs="仿宋" w:hint="eastAsia"/>
          <w:bCs/>
          <w:kern w:val="0"/>
          <w:sz w:val="32"/>
          <w:szCs w:val="32"/>
        </w:rPr>
        <w:t>6</w:t>
      </w:r>
      <w:r>
        <w:rPr>
          <w:rFonts w:ascii="仿宋" w:eastAsia="仿宋" w:hAnsi="仿宋" w:cs="仿宋" w:hint="eastAsia"/>
          <w:bCs/>
          <w:kern w:val="0"/>
          <w:sz w:val="32"/>
          <w:szCs w:val="32"/>
        </w:rPr>
        <w:t>万元；活动计划：学习外省区的营商环境的先进经验和做法的。拟开展政策研究中心工作业务培训</w:t>
      </w:r>
      <w:r>
        <w:rPr>
          <w:rFonts w:ascii="仿宋" w:eastAsia="仿宋" w:hAnsi="仿宋" w:cs="仿宋" w:hint="eastAsia"/>
          <w:bCs/>
          <w:kern w:val="0"/>
          <w:sz w:val="32"/>
          <w:szCs w:val="32"/>
        </w:rPr>
        <w:t>，人数</w:t>
      </w:r>
      <w:r>
        <w:rPr>
          <w:rFonts w:ascii="仿宋" w:eastAsia="仿宋" w:hAnsi="仿宋" w:cs="仿宋" w:hint="eastAsia"/>
          <w:bCs/>
          <w:kern w:val="0"/>
          <w:sz w:val="32"/>
          <w:szCs w:val="32"/>
        </w:rPr>
        <w:t>3</w:t>
      </w:r>
      <w:r>
        <w:rPr>
          <w:rFonts w:ascii="仿宋" w:eastAsia="仿宋" w:hAnsi="仿宋" w:cs="仿宋" w:hint="eastAsia"/>
          <w:bCs/>
          <w:kern w:val="0"/>
          <w:sz w:val="32"/>
          <w:szCs w:val="32"/>
        </w:rPr>
        <w:t>人，内容为项目支出</w:t>
      </w:r>
      <w:r>
        <w:rPr>
          <w:rFonts w:ascii="仿宋" w:eastAsia="仿宋" w:hAnsi="仿宋" w:cs="仿宋" w:hint="eastAsia"/>
          <w:bCs/>
          <w:kern w:val="0"/>
          <w:sz w:val="32"/>
          <w:szCs w:val="32"/>
        </w:rPr>
        <w:t>5</w:t>
      </w:r>
      <w:r>
        <w:rPr>
          <w:rFonts w:ascii="仿宋" w:eastAsia="仿宋" w:hAnsi="仿宋" w:cs="仿宋" w:hint="eastAsia"/>
          <w:bCs/>
          <w:kern w:val="0"/>
          <w:sz w:val="32"/>
          <w:szCs w:val="32"/>
        </w:rPr>
        <w:t>万元，用于学习政策研究中心的先进经验和做法，预算经费</w:t>
      </w:r>
      <w:r>
        <w:rPr>
          <w:rFonts w:ascii="仿宋" w:eastAsia="仿宋" w:hAnsi="仿宋" w:cs="仿宋" w:hint="eastAsia"/>
          <w:bCs/>
          <w:kern w:val="0"/>
          <w:sz w:val="32"/>
          <w:szCs w:val="32"/>
        </w:rPr>
        <w:t>5</w:t>
      </w:r>
      <w:r>
        <w:rPr>
          <w:rFonts w:ascii="仿宋" w:eastAsia="仿宋" w:hAnsi="仿宋" w:cs="仿宋" w:hint="eastAsia"/>
          <w:bCs/>
          <w:kern w:val="0"/>
          <w:sz w:val="32"/>
          <w:szCs w:val="32"/>
        </w:rPr>
        <w:t>万元。活动计划：学习政策研究中心的先进经验和做法。无举办节庆、晚会、论坛、赛事等活动安排。</w:t>
      </w:r>
    </w:p>
    <w:p w:rsidR="00E439A7" w:rsidRDefault="004B45BB">
      <w:pPr>
        <w:widowControl/>
        <w:spacing w:line="600" w:lineRule="exact"/>
        <w:ind w:firstLineChars="200" w:firstLine="643"/>
        <w:rPr>
          <w:rFonts w:ascii="仿宋" w:eastAsia="仿宋" w:hAnsi="仿宋" w:cs="仿宋"/>
          <w:bCs/>
          <w:kern w:val="0"/>
          <w:sz w:val="32"/>
          <w:szCs w:val="32"/>
        </w:rPr>
      </w:pPr>
      <w:r>
        <w:rPr>
          <w:rFonts w:ascii="仿宋" w:eastAsia="仿宋" w:hAnsi="仿宋" w:cs="仿宋" w:hint="eastAsia"/>
          <w:b/>
          <w:kern w:val="0"/>
          <w:sz w:val="32"/>
          <w:szCs w:val="32"/>
        </w:rPr>
        <w:t>（四）政府采购情况：</w:t>
      </w:r>
      <w:r>
        <w:rPr>
          <w:rFonts w:ascii="仿宋" w:eastAsia="仿宋" w:hAnsi="仿宋" w:cs="仿宋" w:hint="eastAsia"/>
          <w:bCs/>
          <w:kern w:val="0"/>
          <w:sz w:val="32"/>
          <w:szCs w:val="32"/>
        </w:rPr>
        <w:t>2021</w:t>
      </w:r>
      <w:r>
        <w:rPr>
          <w:rFonts w:ascii="仿宋" w:eastAsia="仿宋" w:hAnsi="仿宋" w:cs="仿宋" w:hint="eastAsia"/>
          <w:bCs/>
          <w:kern w:val="0"/>
          <w:sz w:val="32"/>
          <w:szCs w:val="32"/>
        </w:rPr>
        <w:t>年本部门政府采购预算总额</w:t>
      </w:r>
      <w:r>
        <w:rPr>
          <w:rFonts w:ascii="仿宋" w:eastAsia="仿宋" w:hAnsi="仿宋" w:cs="仿宋" w:hint="eastAsia"/>
          <w:bCs/>
          <w:kern w:val="0"/>
          <w:sz w:val="32"/>
          <w:szCs w:val="32"/>
        </w:rPr>
        <w:t>86.11</w:t>
      </w:r>
      <w:r>
        <w:rPr>
          <w:rFonts w:ascii="仿宋" w:eastAsia="仿宋" w:hAnsi="仿宋" w:cs="仿宋" w:hint="eastAsia"/>
          <w:bCs/>
          <w:kern w:val="0"/>
          <w:sz w:val="32"/>
          <w:szCs w:val="32"/>
        </w:rPr>
        <w:t>万元，其中：政府采购货物预算</w:t>
      </w:r>
      <w:r>
        <w:rPr>
          <w:rFonts w:ascii="仿宋" w:eastAsia="仿宋" w:hAnsi="仿宋" w:cs="仿宋" w:hint="eastAsia"/>
          <w:bCs/>
          <w:kern w:val="0"/>
          <w:sz w:val="32"/>
          <w:szCs w:val="32"/>
        </w:rPr>
        <w:t>86.11</w:t>
      </w:r>
      <w:r>
        <w:rPr>
          <w:rFonts w:ascii="仿宋" w:eastAsia="仿宋" w:hAnsi="仿宋" w:cs="仿宋" w:hint="eastAsia"/>
          <w:bCs/>
          <w:kern w:val="0"/>
          <w:sz w:val="32"/>
          <w:szCs w:val="32"/>
        </w:rPr>
        <w:t>万元；工程类采购预算</w:t>
      </w:r>
      <w:r>
        <w:rPr>
          <w:rFonts w:ascii="仿宋" w:eastAsia="仿宋" w:hAnsi="仿宋" w:cs="仿宋" w:hint="eastAsia"/>
          <w:bCs/>
          <w:kern w:val="0"/>
          <w:sz w:val="32"/>
          <w:szCs w:val="32"/>
        </w:rPr>
        <w:t>0</w:t>
      </w:r>
      <w:r>
        <w:rPr>
          <w:rFonts w:ascii="仿宋" w:eastAsia="仿宋" w:hAnsi="仿宋" w:cs="仿宋" w:hint="eastAsia"/>
          <w:bCs/>
          <w:kern w:val="0"/>
          <w:sz w:val="32"/>
          <w:szCs w:val="32"/>
        </w:rPr>
        <w:t>万元、服务类采购预算</w:t>
      </w:r>
      <w:r>
        <w:rPr>
          <w:rFonts w:ascii="仿宋" w:eastAsia="仿宋" w:hAnsi="仿宋" w:cs="仿宋" w:hint="eastAsia"/>
          <w:bCs/>
          <w:kern w:val="0"/>
          <w:sz w:val="32"/>
          <w:szCs w:val="32"/>
        </w:rPr>
        <w:t>0</w:t>
      </w:r>
      <w:r>
        <w:rPr>
          <w:rFonts w:ascii="仿宋" w:eastAsia="仿宋" w:hAnsi="仿宋" w:cs="仿宋" w:hint="eastAsia"/>
          <w:bCs/>
          <w:kern w:val="0"/>
          <w:sz w:val="32"/>
          <w:szCs w:val="32"/>
        </w:rPr>
        <w:t>万元。</w:t>
      </w:r>
    </w:p>
    <w:p w:rsidR="00E439A7" w:rsidRDefault="004B45BB">
      <w:pPr>
        <w:widowControl/>
        <w:spacing w:line="600" w:lineRule="exact"/>
        <w:ind w:firstLineChars="200" w:firstLine="643"/>
        <w:rPr>
          <w:rFonts w:ascii="仿宋" w:eastAsia="仿宋" w:hAnsi="仿宋" w:cs="仿宋"/>
          <w:bCs/>
          <w:kern w:val="0"/>
          <w:sz w:val="32"/>
          <w:szCs w:val="32"/>
        </w:rPr>
      </w:pPr>
      <w:r>
        <w:rPr>
          <w:rFonts w:ascii="仿宋" w:eastAsia="仿宋" w:hAnsi="仿宋" w:cs="仿宋" w:hint="eastAsia"/>
          <w:b/>
          <w:kern w:val="0"/>
          <w:sz w:val="32"/>
          <w:szCs w:val="32"/>
        </w:rPr>
        <w:t>（五）国有资产占用使用及新增资产配置情况：</w:t>
      </w:r>
      <w:r>
        <w:rPr>
          <w:rFonts w:ascii="仿宋" w:eastAsia="仿宋" w:hAnsi="仿宋" w:cs="仿宋" w:hint="eastAsia"/>
          <w:bCs/>
          <w:kern w:val="0"/>
          <w:sz w:val="32"/>
          <w:szCs w:val="32"/>
        </w:rPr>
        <w:t>截至</w:t>
      </w:r>
      <w:r>
        <w:rPr>
          <w:rFonts w:ascii="仿宋" w:eastAsia="仿宋" w:hAnsi="仿宋" w:cs="仿宋" w:hint="eastAsia"/>
          <w:bCs/>
          <w:kern w:val="0"/>
          <w:sz w:val="32"/>
          <w:szCs w:val="32"/>
        </w:rPr>
        <w:t>2020</w:t>
      </w:r>
      <w:r>
        <w:rPr>
          <w:rFonts w:ascii="仿宋" w:eastAsia="仿宋" w:hAnsi="仿宋" w:cs="仿宋" w:hint="eastAsia"/>
          <w:bCs/>
          <w:kern w:val="0"/>
          <w:sz w:val="32"/>
          <w:szCs w:val="32"/>
        </w:rPr>
        <w:t>年</w:t>
      </w:r>
      <w:r>
        <w:rPr>
          <w:rFonts w:ascii="仿宋" w:eastAsia="仿宋" w:hAnsi="仿宋" w:cs="仿宋" w:hint="eastAsia"/>
          <w:bCs/>
          <w:kern w:val="0"/>
          <w:sz w:val="32"/>
          <w:szCs w:val="32"/>
        </w:rPr>
        <w:t>12</w:t>
      </w:r>
      <w:r>
        <w:rPr>
          <w:rFonts w:ascii="仿宋" w:eastAsia="仿宋" w:hAnsi="仿宋" w:cs="仿宋" w:hint="eastAsia"/>
          <w:bCs/>
          <w:kern w:val="0"/>
          <w:sz w:val="32"/>
          <w:szCs w:val="32"/>
        </w:rPr>
        <w:t>月底，本部门共有公务用车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辆，其中，机要通信用车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辆，应急保障用车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辆，执法执勤用车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辆，特种专业技术用车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辆，其他按照规定配</w:t>
      </w:r>
      <w:r>
        <w:rPr>
          <w:rFonts w:ascii="仿宋" w:eastAsia="仿宋" w:hAnsi="仿宋" w:cs="仿宋" w:hint="eastAsia"/>
          <w:bCs/>
          <w:kern w:val="0"/>
          <w:sz w:val="32"/>
          <w:szCs w:val="32"/>
        </w:rPr>
        <w:t>备的公务用车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辆；单位价值</w:t>
      </w:r>
      <w:r>
        <w:rPr>
          <w:rFonts w:ascii="仿宋" w:eastAsia="仿宋" w:hAnsi="仿宋" w:cs="仿宋" w:hint="eastAsia"/>
          <w:bCs/>
          <w:kern w:val="0"/>
          <w:sz w:val="32"/>
          <w:szCs w:val="32"/>
        </w:rPr>
        <w:t>50</w:t>
      </w:r>
      <w:r>
        <w:rPr>
          <w:rFonts w:ascii="仿宋" w:eastAsia="仿宋" w:hAnsi="仿宋" w:cs="仿宋" w:hint="eastAsia"/>
          <w:bCs/>
          <w:kern w:val="0"/>
          <w:sz w:val="32"/>
          <w:szCs w:val="32"/>
        </w:rPr>
        <w:t>万元以上通用设备</w:t>
      </w:r>
      <w:r>
        <w:rPr>
          <w:rFonts w:ascii="仿宋" w:eastAsia="仿宋" w:hAnsi="仿宋" w:cs="仿宋" w:hint="eastAsia"/>
          <w:bCs/>
          <w:kern w:val="0"/>
          <w:sz w:val="32"/>
          <w:szCs w:val="32"/>
        </w:rPr>
        <w:t>0</w:t>
      </w:r>
      <w:r>
        <w:rPr>
          <w:rFonts w:ascii="仿宋" w:eastAsia="仿宋" w:hAnsi="仿宋" w:cs="仿宋" w:hint="eastAsia"/>
          <w:bCs/>
          <w:kern w:val="0"/>
          <w:sz w:val="32"/>
          <w:szCs w:val="32"/>
        </w:rPr>
        <w:t>台，单位价值</w:t>
      </w:r>
      <w:r>
        <w:rPr>
          <w:rFonts w:ascii="仿宋" w:eastAsia="仿宋" w:hAnsi="仿宋" w:cs="仿宋" w:hint="eastAsia"/>
          <w:bCs/>
          <w:kern w:val="0"/>
          <w:sz w:val="32"/>
          <w:szCs w:val="32"/>
        </w:rPr>
        <w:t>100</w:t>
      </w:r>
      <w:r>
        <w:rPr>
          <w:rFonts w:ascii="仿宋" w:eastAsia="仿宋" w:hAnsi="仿宋" w:cs="仿宋" w:hint="eastAsia"/>
          <w:bCs/>
          <w:kern w:val="0"/>
          <w:sz w:val="32"/>
          <w:szCs w:val="32"/>
        </w:rPr>
        <w:t>万元以上专用设备</w:t>
      </w:r>
      <w:r>
        <w:rPr>
          <w:rFonts w:ascii="仿宋" w:eastAsia="仿宋" w:hAnsi="仿宋" w:cs="仿宋" w:hint="eastAsia"/>
          <w:bCs/>
          <w:kern w:val="0"/>
          <w:sz w:val="32"/>
          <w:szCs w:val="32"/>
        </w:rPr>
        <w:t>0</w:t>
      </w:r>
      <w:r>
        <w:rPr>
          <w:rFonts w:ascii="仿宋" w:eastAsia="仿宋" w:hAnsi="仿宋" w:cs="仿宋" w:hint="eastAsia"/>
          <w:bCs/>
          <w:kern w:val="0"/>
          <w:sz w:val="32"/>
          <w:szCs w:val="32"/>
        </w:rPr>
        <w:t>台。</w:t>
      </w:r>
      <w:r>
        <w:rPr>
          <w:rFonts w:ascii="仿宋" w:eastAsia="仿宋" w:hAnsi="仿宋" w:cs="仿宋" w:hint="eastAsia"/>
          <w:bCs/>
          <w:kern w:val="0"/>
          <w:sz w:val="32"/>
          <w:szCs w:val="32"/>
        </w:rPr>
        <w:t>2020</w:t>
      </w:r>
      <w:r>
        <w:rPr>
          <w:rFonts w:ascii="仿宋" w:eastAsia="仿宋" w:hAnsi="仿宋" w:cs="仿宋" w:hint="eastAsia"/>
          <w:bCs/>
          <w:kern w:val="0"/>
          <w:sz w:val="32"/>
          <w:szCs w:val="32"/>
        </w:rPr>
        <w:t>年拟新增配置公务用车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辆，其中，机要通信用车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辆，应急保障用车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辆，执法执勤用车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w:t>
      </w:r>
      <w:r>
        <w:rPr>
          <w:rFonts w:ascii="仿宋" w:eastAsia="仿宋" w:hAnsi="仿宋" w:cs="仿宋" w:hint="eastAsia"/>
          <w:bCs/>
          <w:kern w:val="0"/>
          <w:sz w:val="32"/>
          <w:szCs w:val="32"/>
        </w:rPr>
        <w:lastRenderedPageBreak/>
        <w:t>特种专业技术用车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辆，其他按照规定配备的公务用车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辆；新增配备单位价值</w:t>
      </w:r>
      <w:r>
        <w:rPr>
          <w:rFonts w:ascii="仿宋" w:eastAsia="仿宋" w:hAnsi="仿宋" w:cs="仿宋" w:hint="eastAsia"/>
          <w:bCs/>
          <w:kern w:val="0"/>
          <w:sz w:val="32"/>
          <w:szCs w:val="32"/>
        </w:rPr>
        <w:t>50</w:t>
      </w:r>
      <w:r>
        <w:rPr>
          <w:rFonts w:ascii="仿宋" w:eastAsia="仿宋" w:hAnsi="仿宋" w:cs="仿宋" w:hint="eastAsia"/>
          <w:bCs/>
          <w:kern w:val="0"/>
          <w:sz w:val="32"/>
          <w:szCs w:val="32"/>
        </w:rPr>
        <w:t>万元以上通用设备</w:t>
      </w:r>
      <w:r>
        <w:rPr>
          <w:rFonts w:ascii="仿宋" w:eastAsia="仿宋" w:hAnsi="仿宋" w:cs="仿宋" w:hint="eastAsia"/>
          <w:bCs/>
          <w:kern w:val="0"/>
          <w:sz w:val="32"/>
          <w:szCs w:val="32"/>
        </w:rPr>
        <w:t>0</w:t>
      </w:r>
      <w:r>
        <w:rPr>
          <w:rFonts w:ascii="仿宋" w:eastAsia="仿宋" w:hAnsi="仿宋" w:cs="仿宋" w:hint="eastAsia"/>
          <w:bCs/>
          <w:kern w:val="0"/>
          <w:sz w:val="32"/>
          <w:szCs w:val="32"/>
        </w:rPr>
        <w:t>台，单位价值</w:t>
      </w:r>
      <w:r>
        <w:rPr>
          <w:rFonts w:ascii="仿宋" w:eastAsia="仿宋" w:hAnsi="仿宋" w:cs="仿宋" w:hint="eastAsia"/>
          <w:bCs/>
          <w:kern w:val="0"/>
          <w:sz w:val="32"/>
          <w:szCs w:val="32"/>
        </w:rPr>
        <w:t>100</w:t>
      </w:r>
      <w:r>
        <w:rPr>
          <w:rFonts w:ascii="仿宋" w:eastAsia="仿宋" w:hAnsi="仿宋" w:cs="仿宋" w:hint="eastAsia"/>
          <w:bCs/>
          <w:kern w:val="0"/>
          <w:sz w:val="32"/>
          <w:szCs w:val="32"/>
        </w:rPr>
        <w:t>万元以上专用设备</w:t>
      </w:r>
      <w:r>
        <w:rPr>
          <w:rFonts w:ascii="仿宋" w:eastAsia="仿宋" w:hAnsi="仿宋" w:cs="仿宋" w:hint="eastAsia"/>
          <w:bCs/>
          <w:kern w:val="0"/>
          <w:sz w:val="32"/>
          <w:szCs w:val="32"/>
        </w:rPr>
        <w:t>0</w:t>
      </w:r>
      <w:r>
        <w:rPr>
          <w:rFonts w:ascii="仿宋" w:eastAsia="仿宋" w:hAnsi="仿宋" w:cs="仿宋" w:hint="eastAsia"/>
          <w:bCs/>
          <w:kern w:val="0"/>
          <w:sz w:val="32"/>
          <w:szCs w:val="32"/>
        </w:rPr>
        <w:t>台。</w:t>
      </w:r>
    </w:p>
    <w:p w:rsidR="00E439A7" w:rsidRDefault="004B45BB">
      <w:pPr>
        <w:widowControl/>
        <w:spacing w:line="600" w:lineRule="exact"/>
        <w:ind w:firstLineChars="200" w:firstLine="643"/>
        <w:rPr>
          <w:rFonts w:ascii="仿宋" w:eastAsia="仿宋" w:hAnsi="仿宋" w:cs="仿宋"/>
          <w:bCs/>
          <w:kern w:val="0"/>
          <w:sz w:val="32"/>
          <w:szCs w:val="32"/>
        </w:rPr>
      </w:pPr>
      <w:r>
        <w:rPr>
          <w:rFonts w:ascii="仿宋" w:eastAsia="仿宋" w:hAnsi="仿宋" w:cs="仿宋" w:hint="eastAsia"/>
          <w:b/>
          <w:kern w:val="0"/>
          <w:sz w:val="32"/>
          <w:szCs w:val="32"/>
        </w:rPr>
        <w:t>（六）预算绩效目标说明：</w:t>
      </w:r>
      <w:r>
        <w:rPr>
          <w:rFonts w:ascii="仿宋" w:eastAsia="仿宋" w:hAnsi="仿宋" w:cs="仿宋" w:hint="eastAsia"/>
          <w:bCs/>
          <w:kern w:val="0"/>
          <w:sz w:val="32"/>
          <w:szCs w:val="32"/>
        </w:rPr>
        <w:t>本部门所有支出实行绩效目标管理。纳入</w:t>
      </w:r>
      <w:r>
        <w:rPr>
          <w:rFonts w:ascii="仿宋" w:eastAsia="仿宋" w:hAnsi="仿宋" w:cs="仿宋" w:hint="eastAsia"/>
          <w:bCs/>
          <w:kern w:val="0"/>
          <w:sz w:val="32"/>
          <w:szCs w:val="32"/>
        </w:rPr>
        <w:t>2020</w:t>
      </w:r>
      <w:r>
        <w:rPr>
          <w:rFonts w:ascii="仿宋" w:eastAsia="仿宋" w:hAnsi="仿宋" w:cs="仿宋" w:hint="eastAsia"/>
          <w:bCs/>
          <w:kern w:val="0"/>
          <w:sz w:val="32"/>
          <w:szCs w:val="32"/>
        </w:rPr>
        <w:t>年部门整体支出绩效目标的金额为</w:t>
      </w:r>
      <w:r>
        <w:rPr>
          <w:rFonts w:ascii="仿宋" w:eastAsia="仿宋" w:hAnsi="仿宋" w:cs="仿宋" w:hint="eastAsia"/>
          <w:bCs/>
          <w:kern w:val="0"/>
          <w:sz w:val="32"/>
          <w:szCs w:val="32"/>
        </w:rPr>
        <w:t>2740.36</w:t>
      </w:r>
      <w:r>
        <w:rPr>
          <w:rFonts w:ascii="仿宋" w:eastAsia="仿宋" w:hAnsi="仿宋" w:cs="仿宋" w:hint="eastAsia"/>
          <w:bCs/>
          <w:kern w:val="0"/>
          <w:sz w:val="32"/>
          <w:szCs w:val="32"/>
        </w:rPr>
        <w:t>万元，其中，基本支出</w:t>
      </w:r>
      <w:r>
        <w:rPr>
          <w:rFonts w:ascii="仿宋" w:eastAsia="仿宋" w:hAnsi="仿宋" w:cs="仿宋" w:hint="eastAsia"/>
          <w:bCs/>
          <w:kern w:val="0"/>
          <w:sz w:val="32"/>
          <w:szCs w:val="32"/>
        </w:rPr>
        <w:t>1659.36</w:t>
      </w:r>
      <w:r>
        <w:rPr>
          <w:rFonts w:ascii="仿宋" w:eastAsia="仿宋" w:hAnsi="仿宋" w:cs="仿宋" w:hint="eastAsia"/>
          <w:bCs/>
          <w:kern w:val="0"/>
          <w:sz w:val="32"/>
          <w:szCs w:val="32"/>
        </w:rPr>
        <w:t>万元，项目支出</w:t>
      </w:r>
      <w:r>
        <w:rPr>
          <w:rFonts w:ascii="仿宋" w:eastAsia="仿宋" w:hAnsi="仿宋" w:cs="仿宋" w:hint="eastAsia"/>
          <w:bCs/>
          <w:kern w:val="0"/>
          <w:sz w:val="32"/>
          <w:szCs w:val="32"/>
        </w:rPr>
        <w:t>1081</w:t>
      </w:r>
      <w:r>
        <w:rPr>
          <w:rFonts w:ascii="仿宋" w:eastAsia="仿宋" w:hAnsi="仿宋" w:cs="仿宋" w:hint="eastAsia"/>
          <w:bCs/>
          <w:kern w:val="0"/>
          <w:sz w:val="32"/>
          <w:szCs w:val="32"/>
        </w:rPr>
        <w:t>万元，具体绩效目标详见报表。</w:t>
      </w:r>
    </w:p>
    <w:p w:rsidR="00E439A7" w:rsidRDefault="004B45BB">
      <w:pPr>
        <w:widowControl/>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七、名词解释</w:t>
      </w:r>
    </w:p>
    <w:p w:rsidR="00E439A7" w:rsidRDefault="004B45BB">
      <w:pPr>
        <w:pStyle w:val="a5"/>
        <w:spacing w:before="24" w:beforeAutospacing="0" w:after="24"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、一般公共预算拨款收入：指开福区财政当年拨付的资金。</w:t>
      </w:r>
    </w:p>
    <w:p w:rsidR="00E439A7" w:rsidRDefault="004B45BB">
      <w:pPr>
        <w:pStyle w:val="a5"/>
        <w:spacing w:before="24" w:beforeAutospacing="0" w:after="24"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、基本支出：指为保障机构正常运转、完成日常工作任务而发生的人员支出和公用支出。</w:t>
      </w:r>
    </w:p>
    <w:p w:rsidR="00E439A7" w:rsidRDefault="004B45BB">
      <w:pPr>
        <w:pStyle w:val="a5"/>
        <w:spacing w:before="24" w:beforeAutospacing="0" w:after="24"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、项目支出：指在基本支出之外为完成特定行政任务和事业发展目标所发生的支出。</w:t>
      </w:r>
    </w:p>
    <w:p w:rsidR="00E439A7" w:rsidRDefault="004B45BB">
      <w:pPr>
        <w:widowControl/>
        <w:spacing w:line="600" w:lineRule="exact"/>
        <w:ind w:firstLine="66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E439A7" w:rsidRDefault="004B45BB">
      <w:pPr>
        <w:widowControl/>
        <w:spacing w:line="600" w:lineRule="exact"/>
        <w:ind w:firstLine="66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、“三公”经费：纳入省（市</w:t>
      </w:r>
      <w:r>
        <w:rPr>
          <w:rFonts w:ascii="仿宋" w:eastAsia="仿宋" w:hAnsi="仿宋" w:cs="仿宋" w:hint="eastAsia"/>
          <w:sz w:val="32"/>
          <w:szCs w:val="32"/>
        </w:rPr>
        <w:t>/</w:t>
      </w:r>
      <w:r>
        <w:rPr>
          <w:rFonts w:ascii="仿宋" w:eastAsia="仿宋" w:hAnsi="仿宋" w:cs="仿宋" w:hint="eastAsia"/>
          <w:sz w:val="32"/>
          <w:szCs w:val="32"/>
        </w:rPr>
        <w:t>县）财政预算管理的</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三公“经费，是指用一般公共预算拨款安排的公务接待费、公务用车购置及运行维护费和因公出国（境）费。其中，公务接待费反映单位按规定开支的各类公务接待支出；公务用车</w:t>
      </w:r>
      <w:r>
        <w:rPr>
          <w:rFonts w:ascii="仿宋" w:eastAsia="仿宋" w:hAnsi="仿宋" w:cs="仿宋" w:hint="eastAsia"/>
          <w:sz w:val="32"/>
          <w:szCs w:val="32"/>
        </w:rPr>
        <w:lastRenderedPageBreak/>
        <w:t>购置及运行费反映单位公务用车车辆购置支出（含车辆购置税），以及燃料费、维修费、保险费等支出；因公出国（境）费反映单位公务出国（境）的国际旅费、国外城市间交通费、住宿费、伙食费、培训费、公杂费等等支出。</w:t>
      </w:r>
    </w:p>
    <w:p w:rsidR="00E439A7" w:rsidRDefault="00E439A7">
      <w:pPr>
        <w:widowControl/>
        <w:spacing w:line="600" w:lineRule="exact"/>
        <w:jc w:val="center"/>
        <w:rPr>
          <w:rFonts w:ascii="黑体" w:eastAsia="黑体" w:hAnsi="黑体" w:cs="黑体"/>
          <w:b/>
          <w:bCs/>
          <w:kern w:val="0"/>
          <w:sz w:val="44"/>
          <w:szCs w:val="44"/>
        </w:rPr>
      </w:pPr>
    </w:p>
    <w:p w:rsidR="00E439A7" w:rsidRDefault="00E439A7">
      <w:pPr>
        <w:widowControl/>
        <w:spacing w:line="600" w:lineRule="exact"/>
        <w:jc w:val="center"/>
        <w:rPr>
          <w:rFonts w:ascii="黑体" w:eastAsia="黑体" w:hAnsi="黑体" w:cs="黑体"/>
          <w:b/>
          <w:bCs/>
          <w:kern w:val="0"/>
          <w:sz w:val="44"/>
          <w:szCs w:val="44"/>
        </w:rPr>
      </w:pPr>
    </w:p>
    <w:p w:rsidR="00E439A7" w:rsidRDefault="004B45BB">
      <w:pPr>
        <w:widowControl/>
        <w:spacing w:line="600" w:lineRule="exact"/>
        <w:ind w:firstLineChars="200" w:firstLine="883"/>
        <w:jc w:val="center"/>
        <w:rPr>
          <w:rFonts w:ascii="仿宋" w:eastAsia="仿宋" w:hAnsi="仿宋" w:cs="仿宋"/>
          <w:b/>
          <w:kern w:val="0"/>
          <w:sz w:val="36"/>
          <w:szCs w:val="36"/>
        </w:rPr>
      </w:pPr>
      <w:r>
        <w:rPr>
          <w:rFonts w:ascii="黑体" w:eastAsia="黑体" w:hAnsi="黑体" w:cs="黑体" w:hint="eastAsia"/>
          <w:b/>
          <w:kern w:val="0"/>
          <w:sz w:val="44"/>
          <w:szCs w:val="44"/>
        </w:rPr>
        <w:t>第二部分</w:t>
      </w:r>
      <w:r>
        <w:rPr>
          <w:rFonts w:ascii="黑体" w:eastAsia="黑体" w:hAnsi="黑体" w:cs="黑体" w:hint="eastAsia"/>
          <w:b/>
          <w:kern w:val="0"/>
          <w:sz w:val="44"/>
          <w:szCs w:val="44"/>
        </w:rPr>
        <w:t xml:space="preserve"> 2021</w:t>
      </w:r>
      <w:r>
        <w:rPr>
          <w:rFonts w:ascii="黑体" w:eastAsia="黑体" w:hAnsi="黑体" w:cs="黑体" w:hint="eastAsia"/>
          <w:b/>
          <w:kern w:val="0"/>
          <w:sz w:val="44"/>
          <w:szCs w:val="44"/>
        </w:rPr>
        <w:t>年部门预算表</w:t>
      </w:r>
    </w:p>
    <w:p w:rsidR="00E439A7" w:rsidRDefault="00E439A7">
      <w:pPr>
        <w:widowControl/>
        <w:spacing w:line="600" w:lineRule="exact"/>
        <w:ind w:firstLine="480"/>
        <w:jc w:val="center"/>
        <w:rPr>
          <w:rFonts w:ascii="å¾®è½¯é›…é»‘" w:eastAsia="å¾®è½¯é›…é»‘" w:hAnsi="宋体" w:cs="宋体"/>
          <w:color w:val="666666"/>
          <w:kern w:val="0"/>
          <w:szCs w:val="21"/>
        </w:rPr>
      </w:pPr>
    </w:p>
    <w:p w:rsidR="00E439A7" w:rsidRDefault="00E439A7">
      <w:pPr>
        <w:widowControl/>
        <w:spacing w:line="600" w:lineRule="exact"/>
        <w:ind w:firstLine="480"/>
        <w:jc w:val="center"/>
        <w:rPr>
          <w:rFonts w:ascii="å¾®è½¯é›…é»‘" w:eastAsia="å¾®è½¯é›…é»‘" w:hAnsi="宋体" w:cs="宋体"/>
          <w:color w:val="666666"/>
          <w:kern w:val="0"/>
          <w:szCs w:val="21"/>
        </w:rPr>
      </w:pPr>
    </w:p>
    <w:p w:rsidR="00E439A7" w:rsidRDefault="00E439A7"/>
    <w:sectPr w:rsidR="00E439A7" w:rsidSect="00E439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BB" w:rsidRDefault="004B45BB" w:rsidP="0095786D">
      <w:r>
        <w:separator/>
      </w:r>
    </w:p>
  </w:endnote>
  <w:endnote w:type="continuationSeparator" w:id="0">
    <w:p w:rsidR="004B45BB" w:rsidRDefault="004B45BB" w:rsidP="00957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å¾®è½¯é›…é»‘">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BB" w:rsidRDefault="004B45BB" w:rsidP="0095786D">
      <w:r>
        <w:separator/>
      </w:r>
    </w:p>
  </w:footnote>
  <w:footnote w:type="continuationSeparator" w:id="0">
    <w:p w:rsidR="004B45BB" w:rsidRDefault="004B45BB" w:rsidP="00957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957C"/>
    <w:multiLevelType w:val="singleLevel"/>
    <w:tmpl w:val="19A0957C"/>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JkZmVlZWE1YThmOTUxYzdmMmU4OWMyMmJiMWY5ZTgifQ=="/>
  </w:docVars>
  <w:rsids>
    <w:rsidRoot w:val="00B96816"/>
    <w:rsid w:val="002B1633"/>
    <w:rsid w:val="003A7E03"/>
    <w:rsid w:val="004944B6"/>
    <w:rsid w:val="004B45BB"/>
    <w:rsid w:val="0075166D"/>
    <w:rsid w:val="0095786D"/>
    <w:rsid w:val="00B16A6E"/>
    <w:rsid w:val="00B96816"/>
    <w:rsid w:val="00C8456E"/>
    <w:rsid w:val="00D73BD0"/>
    <w:rsid w:val="00E439A7"/>
    <w:rsid w:val="00ED03F2"/>
    <w:rsid w:val="00F21BC4"/>
    <w:rsid w:val="113B77ED"/>
    <w:rsid w:val="194B680B"/>
    <w:rsid w:val="2F167F40"/>
    <w:rsid w:val="356D0868"/>
    <w:rsid w:val="377373FE"/>
    <w:rsid w:val="49BE5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A7"/>
    <w:pPr>
      <w:widowControl w:val="0"/>
      <w:jc w:val="both"/>
    </w:pPr>
    <w:rPr>
      <w:kern w:val="2"/>
      <w:sz w:val="21"/>
      <w:szCs w:val="22"/>
    </w:rPr>
  </w:style>
  <w:style w:type="paragraph" w:styleId="3">
    <w:name w:val="heading 3"/>
    <w:basedOn w:val="a"/>
    <w:next w:val="a"/>
    <w:link w:val="3Char"/>
    <w:uiPriority w:val="9"/>
    <w:qFormat/>
    <w:rsid w:val="00E439A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439A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439A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E439A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439A7"/>
    <w:rPr>
      <w:b/>
      <w:bCs/>
    </w:rPr>
  </w:style>
  <w:style w:type="character" w:customStyle="1" w:styleId="3Char">
    <w:name w:val="标题 3 Char"/>
    <w:basedOn w:val="a0"/>
    <w:link w:val="3"/>
    <w:uiPriority w:val="9"/>
    <w:qFormat/>
    <w:rsid w:val="00E439A7"/>
    <w:rPr>
      <w:rFonts w:ascii="宋体" w:eastAsia="宋体" w:hAnsi="宋体" w:cs="宋体"/>
      <w:b/>
      <w:bCs/>
      <w:kern w:val="0"/>
      <w:sz w:val="27"/>
      <w:szCs w:val="27"/>
    </w:rPr>
  </w:style>
  <w:style w:type="character" w:customStyle="1" w:styleId="kfsj">
    <w:name w:val="kf_sj"/>
    <w:basedOn w:val="a0"/>
    <w:qFormat/>
    <w:rsid w:val="00E439A7"/>
  </w:style>
  <w:style w:type="character" w:customStyle="1" w:styleId="kfly">
    <w:name w:val="kf_ly"/>
    <w:basedOn w:val="a0"/>
    <w:qFormat/>
    <w:rsid w:val="00E439A7"/>
  </w:style>
  <w:style w:type="character" w:customStyle="1" w:styleId="Char0">
    <w:name w:val="页眉 Char"/>
    <w:basedOn w:val="a0"/>
    <w:link w:val="a4"/>
    <w:uiPriority w:val="99"/>
    <w:qFormat/>
    <w:rsid w:val="00E439A7"/>
    <w:rPr>
      <w:kern w:val="2"/>
      <w:sz w:val="18"/>
      <w:szCs w:val="18"/>
    </w:rPr>
  </w:style>
  <w:style w:type="character" w:customStyle="1" w:styleId="Char">
    <w:name w:val="页脚 Char"/>
    <w:basedOn w:val="a0"/>
    <w:link w:val="a3"/>
    <w:uiPriority w:val="99"/>
    <w:qFormat/>
    <w:rsid w:val="00E439A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592</Words>
  <Characters>3379</Characters>
  <Application>Microsoft Office Word</Application>
  <DocSecurity>0</DocSecurity>
  <Lines>28</Lines>
  <Paragraphs>7</Paragraphs>
  <ScaleCrop>false</ScaleCrop>
  <Company>Sky123.Org</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Xiang Zhiqi</cp:lastModifiedBy>
  <cp:revision>7</cp:revision>
  <dcterms:created xsi:type="dcterms:W3CDTF">2022-06-28T13:33:00Z</dcterms:created>
  <dcterms:modified xsi:type="dcterms:W3CDTF">2022-08-18T10:38:00Z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34CB84140E6C436E97223C1F0A6AEA88</vt:lpwstr>
  </property>
</Properties>
</file>