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274" w:afterAutospacing="0" w:line="600" w:lineRule="exact"/>
        <w:ind w:left="0" w:right="0" w:firstLine="0"/>
        <w:jc w:val="center"/>
        <w:textAlignment w:val="auto"/>
        <w:rPr>
          <w:rFonts w:hint="eastAsia" w:ascii="仿宋" w:hAnsi="仿宋" w:eastAsia="仿宋" w:cs="仿宋"/>
          <w:i w:val="0"/>
          <w:iCs w:val="0"/>
          <w:caps w:val="0"/>
          <w:color w:val="auto"/>
          <w:spacing w:val="0"/>
          <w:sz w:val="32"/>
          <w:szCs w:val="32"/>
        </w:rPr>
      </w:pPr>
      <w:r>
        <w:rPr>
          <w:rFonts w:hint="eastAsia" w:ascii="黑体" w:hAnsi="黑体" w:eastAsia="黑体" w:cs="黑体"/>
          <w:b w:val="0"/>
          <w:bCs w:val="0"/>
          <w:i w:val="0"/>
          <w:iCs w:val="0"/>
          <w:caps w:val="0"/>
          <w:color w:val="auto"/>
          <w:spacing w:val="0"/>
          <w:sz w:val="48"/>
          <w:szCs w:val="48"/>
          <w:shd w:val="clear" w:fill="FFFFFF"/>
        </w:rPr>
        <w:t>2020年长沙市开福区信访局部门决算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274" w:beforeAutospacing="0" w:after="274" w:afterAutospacing="0" w:line="600" w:lineRule="exact"/>
        <w:ind w:left="0" w:right="0" w:firstLine="0"/>
        <w:jc w:val="center"/>
        <w:textAlignment w:val="auto"/>
        <w:rPr>
          <w:rFonts w:hint="eastAsia" w:ascii="仿宋" w:hAnsi="仿宋" w:eastAsia="仿宋" w:cs="仿宋"/>
          <w:i w:val="0"/>
          <w:iCs w:val="0"/>
          <w:caps w:val="0"/>
          <w:color w:val="auto"/>
          <w:spacing w:val="0"/>
          <w:sz w:val="32"/>
          <w:szCs w:val="32"/>
        </w:rPr>
      </w:pPr>
      <w:r>
        <w:rPr>
          <w:rFonts w:hint="eastAsia" w:ascii="黑体" w:hAnsi="黑体" w:eastAsia="黑体" w:cs="黑体"/>
          <w:i w:val="0"/>
          <w:iCs w:val="0"/>
          <w:caps w:val="0"/>
          <w:color w:val="auto"/>
          <w:spacing w:val="0"/>
          <w:sz w:val="32"/>
          <w:szCs w:val="32"/>
          <w:shd w:val="clear" w:fill="FFFFFF"/>
        </w:rPr>
        <w:t>目 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6"/>
        <w:jc w:val="left"/>
        <w:textAlignment w:val="auto"/>
        <w:rPr>
          <w:rFonts w:hint="eastAsia" w:ascii="黑体" w:hAnsi="黑体" w:eastAsia="黑体" w:cs="黑体"/>
          <w:i w:val="0"/>
          <w:iCs w:val="0"/>
          <w:caps w:val="0"/>
          <w:color w:val="auto"/>
          <w:spacing w:val="0"/>
          <w:sz w:val="32"/>
          <w:szCs w:val="32"/>
        </w:rPr>
      </w:pPr>
      <w:r>
        <w:rPr>
          <w:rStyle w:val="4"/>
          <w:rFonts w:hint="eastAsia" w:ascii="黑体" w:hAnsi="黑体" w:eastAsia="黑体" w:cs="黑体"/>
          <w:i w:val="0"/>
          <w:iCs w:val="0"/>
          <w:caps w:val="0"/>
          <w:color w:val="auto"/>
          <w:spacing w:val="0"/>
          <w:sz w:val="32"/>
          <w:szCs w:val="32"/>
          <w:shd w:val="clear" w:fill="FFFFFF"/>
        </w:rPr>
        <w:t>第一部分 长沙市开福区信访局部门概况</w:t>
      </w:r>
    </w:p>
    <w:p>
      <w:pPr>
        <w:pStyle w:val="6"/>
        <w:keepNext w:val="0"/>
        <w:keepLines w:val="0"/>
        <w:pageBreakBefore w:val="0"/>
        <w:kinsoku/>
        <w:wordWrap/>
        <w:overflowPunct/>
        <w:topLinePunct w:val="0"/>
        <w:bidi w:val="0"/>
        <w:snapToGrid/>
        <w:spacing w:line="600" w:lineRule="exact"/>
        <w:ind w:firstLine="800" w:firstLineChars="250"/>
        <w:textAlignment w:val="auto"/>
        <w:rPr>
          <w:rFonts w:hint="eastAsia" w:ascii="仿宋" w:hAnsi="仿宋" w:eastAsia="仿宋" w:cs="仿宋"/>
          <w:sz w:val="32"/>
          <w:szCs w:val="32"/>
        </w:rPr>
      </w:pPr>
      <w:r>
        <w:rPr>
          <w:rFonts w:hint="eastAsia" w:ascii="仿宋" w:hAnsi="仿宋" w:eastAsia="仿宋" w:cs="仿宋"/>
          <w:sz w:val="32"/>
          <w:szCs w:val="32"/>
        </w:rPr>
        <w:t>一、部门职责</w:t>
      </w:r>
    </w:p>
    <w:p>
      <w:pPr>
        <w:pStyle w:val="6"/>
        <w:keepNext w:val="0"/>
        <w:keepLines w:val="0"/>
        <w:pageBreakBefore w:val="0"/>
        <w:kinsoku/>
        <w:wordWrap/>
        <w:overflowPunct/>
        <w:topLinePunct w:val="0"/>
        <w:bidi w:val="0"/>
        <w:snapToGrid/>
        <w:spacing w:line="600" w:lineRule="exact"/>
        <w:ind w:firstLine="800" w:firstLineChars="250"/>
        <w:textAlignment w:val="auto"/>
        <w:rPr>
          <w:rFonts w:hint="eastAsia" w:ascii="仿宋" w:hAnsi="仿宋" w:eastAsia="仿宋" w:cs="仿宋"/>
          <w:sz w:val="32"/>
          <w:szCs w:val="32"/>
        </w:rPr>
      </w:pPr>
      <w:r>
        <w:rPr>
          <w:rFonts w:hint="eastAsia" w:ascii="仿宋" w:hAnsi="仿宋" w:eastAsia="仿宋" w:cs="仿宋"/>
          <w:sz w:val="32"/>
          <w:szCs w:val="32"/>
        </w:rPr>
        <w:t>二、机构设置</w:t>
      </w:r>
    </w:p>
    <w:p>
      <w:pPr>
        <w:keepNext w:val="0"/>
        <w:keepLines w:val="0"/>
        <w:pageBreakBefore w:val="0"/>
        <w:widowControl/>
        <w:kinsoku/>
        <w:wordWrap/>
        <w:overflowPunct/>
        <w:topLinePunct w:val="0"/>
        <w:bidi w:val="0"/>
        <w:snapToGrid/>
        <w:spacing w:line="600" w:lineRule="exact"/>
        <w:ind w:firstLine="643" w:firstLineChars="200"/>
        <w:jc w:val="left"/>
        <w:textAlignment w:val="auto"/>
        <w:rPr>
          <w:rFonts w:hint="eastAsia" w:ascii="黑体" w:hAnsi="黑体" w:eastAsia="黑体" w:cs="黑体"/>
          <w:b/>
          <w:bCs/>
          <w:kern w:val="0"/>
          <w:sz w:val="32"/>
          <w:szCs w:val="32"/>
        </w:rPr>
      </w:pPr>
      <w:r>
        <w:rPr>
          <w:rFonts w:hint="eastAsia" w:ascii="黑体" w:hAnsi="黑体" w:eastAsia="黑体" w:cs="黑体"/>
          <w:b/>
          <w:bCs/>
          <w:kern w:val="0"/>
          <w:sz w:val="32"/>
          <w:szCs w:val="32"/>
        </w:rPr>
        <w:t>第二部分 部门决算表</w:t>
      </w:r>
    </w:p>
    <w:p>
      <w:pPr>
        <w:pStyle w:val="6"/>
        <w:keepNext w:val="0"/>
        <w:keepLines w:val="0"/>
        <w:pageBreakBefore w:val="0"/>
        <w:kinsoku/>
        <w:wordWrap/>
        <w:overflowPunct/>
        <w:topLinePunct w:val="0"/>
        <w:bidi w:val="0"/>
        <w:snapToGrid/>
        <w:spacing w:line="600" w:lineRule="exact"/>
        <w:ind w:firstLine="800" w:firstLineChars="250"/>
        <w:textAlignment w:val="auto"/>
        <w:rPr>
          <w:rFonts w:hint="eastAsia" w:ascii="仿宋" w:hAnsi="仿宋" w:eastAsia="仿宋" w:cs="仿宋"/>
          <w:sz w:val="32"/>
          <w:szCs w:val="32"/>
        </w:rPr>
      </w:pPr>
      <w:r>
        <w:rPr>
          <w:rFonts w:hint="eastAsia" w:ascii="仿宋" w:hAnsi="仿宋" w:eastAsia="仿宋" w:cs="仿宋"/>
          <w:sz w:val="32"/>
          <w:szCs w:val="32"/>
        </w:rPr>
        <w:t>一、收入支出决算总表</w:t>
      </w:r>
    </w:p>
    <w:p>
      <w:pPr>
        <w:pStyle w:val="6"/>
        <w:keepNext w:val="0"/>
        <w:keepLines w:val="0"/>
        <w:pageBreakBefore w:val="0"/>
        <w:kinsoku/>
        <w:wordWrap/>
        <w:overflowPunct/>
        <w:topLinePunct w:val="0"/>
        <w:bidi w:val="0"/>
        <w:snapToGrid/>
        <w:spacing w:line="600" w:lineRule="exact"/>
        <w:ind w:firstLine="800" w:firstLineChars="250"/>
        <w:textAlignment w:val="auto"/>
        <w:rPr>
          <w:rFonts w:hint="eastAsia" w:ascii="仿宋" w:hAnsi="仿宋" w:eastAsia="仿宋" w:cs="仿宋"/>
          <w:sz w:val="32"/>
          <w:szCs w:val="32"/>
        </w:rPr>
      </w:pPr>
      <w:r>
        <w:rPr>
          <w:rFonts w:hint="eastAsia" w:ascii="仿宋" w:hAnsi="仿宋" w:eastAsia="仿宋" w:cs="仿宋"/>
          <w:sz w:val="32"/>
          <w:szCs w:val="32"/>
        </w:rPr>
        <w:t>二、收入决算表</w:t>
      </w:r>
    </w:p>
    <w:p>
      <w:pPr>
        <w:pStyle w:val="6"/>
        <w:keepNext w:val="0"/>
        <w:keepLines w:val="0"/>
        <w:pageBreakBefore w:val="0"/>
        <w:kinsoku/>
        <w:wordWrap/>
        <w:overflowPunct/>
        <w:topLinePunct w:val="0"/>
        <w:bidi w:val="0"/>
        <w:snapToGrid/>
        <w:spacing w:line="600" w:lineRule="exact"/>
        <w:ind w:firstLine="800" w:firstLineChars="250"/>
        <w:textAlignment w:val="auto"/>
        <w:rPr>
          <w:rFonts w:hint="eastAsia" w:ascii="仿宋" w:hAnsi="仿宋" w:eastAsia="仿宋" w:cs="仿宋"/>
          <w:sz w:val="32"/>
          <w:szCs w:val="32"/>
        </w:rPr>
      </w:pPr>
      <w:r>
        <w:rPr>
          <w:rFonts w:hint="eastAsia" w:ascii="仿宋" w:hAnsi="仿宋" w:eastAsia="仿宋" w:cs="仿宋"/>
          <w:sz w:val="32"/>
          <w:szCs w:val="32"/>
        </w:rPr>
        <w:t>三、支出决算表</w:t>
      </w:r>
    </w:p>
    <w:p>
      <w:pPr>
        <w:pStyle w:val="6"/>
        <w:keepNext w:val="0"/>
        <w:keepLines w:val="0"/>
        <w:pageBreakBefore w:val="0"/>
        <w:kinsoku/>
        <w:wordWrap/>
        <w:overflowPunct/>
        <w:topLinePunct w:val="0"/>
        <w:bidi w:val="0"/>
        <w:snapToGrid/>
        <w:spacing w:line="600" w:lineRule="exact"/>
        <w:ind w:firstLine="800" w:firstLineChars="250"/>
        <w:textAlignment w:val="auto"/>
        <w:rPr>
          <w:rFonts w:hint="eastAsia" w:ascii="仿宋" w:hAnsi="仿宋" w:eastAsia="仿宋" w:cs="仿宋"/>
          <w:sz w:val="32"/>
          <w:szCs w:val="32"/>
        </w:rPr>
      </w:pPr>
      <w:r>
        <w:rPr>
          <w:rFonts w:hint="eastAsia" w:ascii="仿宋" w:hAnsi="仿宋" w:eastAsia="仿宋" w:cs="仿宋"/>
          <w:sz w:val="32"/>
          <w:szCs w:val="32"/>
        </w:rPr>
        <w:t>四、财政拨款收入支出决算总表</w:t>
      </w:r>
    </w:p>
    <w:p>
      <w:pPr>
        <w:pStyle w:val="6"/>
        <w:keepNext w:val="0"/>
        <w:keepLines w:val="0"/>
        <w:pageBreakBefore w:val="0"/>
        <w:kinsoku/>
        <w:wordWrap/>
        <w:overflowPunct/>
        <w:topLinePunct w:val="0"/>
        <w:bidi w:val="0"/>
        <w:snapToGrid/>
        <w:spacing w:line="600" w:lineRule="exact"/>
        <w:ind w:firstLine="800" w:firstLineChars="250"/>
        <w:textAlignment w:val="auto"/>
        <w:rPr>
          <w:rFonts w:hint="eastAsia" w:ascii="仿宋" w:hAnsi="仿宋" w:eastAsia="仿宋" w:cs="仿宋"/>
          <w:sz w:val="32"/>
          <w:szCs w:val="32"/>
        </w:rPr>
      </w:pPr>
      <w:r>
        <w:rPr>
          <w:rFonts w:hint="eastAsia" w:ascii="仿宋" w:hAnsi="仿宋" w:eastAsia="仿宋" w:cs="仿宋"/>
          <w:sz w:val="32"/>
          <w:szCs w:val="32"/>
        </w:rPr>
        <w:t>五、一般公共预算财政拨款支出决算表</w:t>
      </w:r>
    </w:p>
    <w:p>
      <w:pPr>
        <w:pStyle w:val="6"/>
        <w:keepNext w:val="0"/>
        <w:keepLines w:val="0"/>
        <w:pageBreakBefore w:val="0"/>
        <w:kinsoku/>
        <w:wordWrap/>
        <w:overflowPunct/>
        <w:topLinePunct w:val="0"/>
        <w:bidi w:val="0"/>
        <w:snapToGrid/>
        <w:spacing w:line="600" w:lineRule="exact"/>
        <w:ind w:firstLine="800" w:firstLineChars="250"/>
        <w:textAlignment w:val="auto"/>
        <w:rPr>
          <w:rFonts w:hint="eastAsia" w:ascii="仿宋" w:hAnsi="仿宋" w:eastAsia="仿宋" w:cs="仿宋"/>
          <w:sz w:val="32"/>
          <w:szCs w:val="32"/>
        </w:rPr>
      </w:pPr>
      <w:r>
        <w:rPr>
          <w:rFonts w:hint="eastAsia" w:ascii="仿宋" w:hAnsi="仿宋" w:eastAsia="仿宋" w:cs="仿宋"/>
          <w:sz w:val="32"/>
          <w:szCs w:val="32"/>
        </w:rPr>
        <w:t>六、一般公共预算财政拨款基本支出决算表</w:t>
      </w:r>
    </w:p>
    <w:p>
      <w:pPr>
        <w:pStyle w:val="6"/>
        <w:keepNext w:val="0"/>
        <w:keepLines w:val="0"/>
        <w:pageBreakBefore w:val="0"/>
        <w:kinsoku/>
        <w:wordWrap/>
        <w:overflowPunct/>
        <w:topLinePunct w:val="0"/>
        <w:bidi w:val="0"/>
        <w:snapToGrid/>
        <w:spacing w:line="600" w:lineRule="exact"/>
        <w:ind w:firstLine="800" w:firstLineChars="250"/>
        <w:textAlignment w:val="auto"/>
        <w:rPr>
          <w:rFonts w:hint="eastAsia" w:ascii="仿宋" w:hAnsi="仿宋" w:eastAsia="仿宋" w:cs="仿宋"/>
          <w:sz w:val="32"/>
          <w:szCs w:val="32"/>
        </w:rPr>
      </w:pPr>
      <w:r>
        <w:rPr>
          <w:rFonts w:hint="eastAsia" w:ascii="仿宋" w:hAnsi="仿宋" w:eastAsia="仿宋" w:cs="仿宋"/>
          <w:sz w:val="32"/>
          <w:szCs w:val="32"/>
        </w:rPr>
        <w:t>七、一般公共预算财政拨款“三公”经费支出决算表</w:t>
      </w:r>
    </w:p>
    <w:p>
      <w:pPr>
        <w:pStyle w:val="6"/>
        <w:keepNext w:val="0"/>
        <w:keepLines w:val="0"/>
        <w:pageBreakBefore w:val="0"/>
        <w:kinsoku/>
        <w:wordWrap/>
        <w:overflowPunct/>
        <w:topLinePunct w:val="0"/>
        <w:bidi w:val="0"/>
        <w:snapToGrid/>
        <w:spacing w:line="600" w:lineRule="exact"/>
        <w:ind w:firstLine="800" w:firstLineChars="250"/>
        <w:textAlignment w:val="auto"/>
        <w:rPr>
          <w:rFonts w:hint="eastAsia" w:ascii="仿宋" w:hAnsi="仿宋" w:eastAsia="仿宋" w:cs="仿宋"/>
          <w:sz w:val="32"/>
          <w:szCs w:val="32"/>
        </w:rPr>
      </w:pPr>
      <w:r>
        <w:rPr>
          <w:rFonts w:hint="eastAsia" w:ascii="仿宋" w:hAnsi="仿宋" w:eastAsia="仿宋" w:cs="仿宋"/>
          <w:sz w:val="32"/>
          <w:szCs w:val="32"/>
        </w:rPr>
        <w:t>八、政府性基金预算财政拨款收入支出决算表</w:t>
      </w:r>
    </w:p>
    <w:p>
      <w:pPr>
        <w:pStyle w:val="6"/>
        <w:keepNext w:val="0"/>
        <w:keepLines w:val="0"/>
        <w:pageBreakBefore w:val="0"/>
        <w:kinsoku/>
        <w:wordWrap/>
        <w:overflowPunct/>
        <w:topLinePunct w:val="0"/>
        <w:bidi w:val="0"/>
        <w:snapToGrid/>
        <w:spacing w:line="600" w:lineRule="exact"/>
        <w:ind w:firstLine="800" w:firstLineChars="250"/>
        <w:textAlignment w:val="auto"/>
        <w:rPr>
          <w:rFonts w:hint="eastAsia" w:ascii="仿宋" w:hAnsi="仿宋" w:eastAsia="仿宋" w:cs="仿宋"/>
          <w:sz w:val="32"/>
          <w:szCs w:val="32"/>
        </w:rPr>
      </w:pPr>
      <w:r>
        <w:rPr>
          <w:rFonts w:hint="eastAsia" w:ascii="仿宋" w:hAnsi="仿宋" w:eastAsia="仿宋" w:cs="仿宋"/>
          <w:sz w:val="32"/>
          <w:szCs w:val="32"/>
        </w:rPr>
        <w:t>九、</w:t>
      </w:r>
      <w:r>
        <w:rPr>
          <w:rFonts w:hint="eastAsia" w:ascii="仿宋" w:hAnsi="仿宋" w:eastAsia="仿宋" w:cs="仿宋"/>
          <w:sz w:val="32"/>
          <w:szCs w:val="32"/>
          <w:highlight w:val="none"/>
        </w:rPr>
        <w:t>国有资本经营预算财政拨款支出决算表</w:t>
      </w:r>
    </w:p>
    <w:p>
      <w:pPr>
        <w:keepNext w:val="0"/>
        <w:keepLines w:val="0"/>
        <w:pageBreakBefore w:val="0"/>
        <w:widowControl/>
        <w:kinsoku/>
        <w:wordWrap/>
        <w:overflowPunct/>
        <w:topLinePunct w:val="0"/>
        <w:bidi w:val="0"/>
        <w:snapToGrid/>
        <w:spacing w:line="600" w:lineRule="exact"/>
        <w:ind w:firstLine="643" w:firstLineChars="200"/>
        <w:jc w:val="left"/>
        <w:textAlignment w:val="auto"/>
        <w:rPr>
          <w:rFonts w:eastAsia="仿宋_GB2312"/>
          <w:b/>
          <w:bCs/>
          <w:kern w:val="0"/>
          <w:sz w:val="32"/>
          <w:szCs w:val="32"/>
        </w:rPr>
      </w:pPr>
      <w:r>
        <w:rPr>
          <w:rFonts w:hint="eastAsia" w:ascii="黑体" w:hAnsi="黑体" w:eastAsia="黑体" w:cs="黑体"/>
          <w:b/>
          <w:bCs/>
          <w:kern w:val="0"/>
          <w:sz w:val="32"/>
          <w:szCs w:val="32"/>
        </w:rPr>
        <w:t xml:space="preserve">第三部分 </w:t>
      </w:r>
      <w:r>
        <w:rPr>
          <w:rFonts w:hint="eastAsia" w:ascii="黑体" w:hAnsi="黑体" w:eastAsia="黑体" w:cs="黑体"/>
          <w:b/>
          <w:bCs/>
          <w:kern w:val="0"/>
          <w:sz w:val="32"/>
          <w:szCs w:val="32"/>
          <w:lang w:val="en-US" w:eastAsia="zh-CN"/>
        </w:rPr>
        <w:t>2020</w:t>
      </w:r>
      <w:r>
        <w:rPr>
          <w:rFonts w:hint="eastAsia" w:ascii="黑体" w:hAnsi="黑体" w:eastAsia="黑体" w:cs="黑体"/>
          <w:b/>
          <w:bCs/>
          <w:kern w:val="0"/>
          <w:sz w:val="32"/>
          <w:szCs w:val="32"/>
        </w:rPr>
        <w:t>年度部门决算情况说明</w:t>
      </w:r>
    </w:p>
    <w:p>
      <w:pPr>
        <w:pStyle w:val="6"/>
        <w:keepNext w:val="0"/>
        <w:keepLines w:val="0"/>
        <w:pageBreakBefore w:val="0"/>
        <w:kinsoku/>
        <w:wordWrap/>
        <w:overflowPunct/>
        <w:topLinePunct w:val="0"/>
        <w:bidi w:val="0"/>
        <w:snapToGrid/>
        <w:spacing w:line="600" w:lineRule="exact"/>
        <w:ind w:firstLine="800" w:firstLineChars="250"/>
        <w:textAlignment w:val="auto"/>
        <w:rPr>
          <w:rFonts w:hint="eastAsia" w:ascii="仿宋" w:hAnsi="仿宋" w:eastAsia="仿宋" w:cs="仿宋"/>
          <w:sz w:val="32"/>
          <w:szCs w:val="32"/>
        </w:rPr>
      </w:pPr>
      <w:r>
        <w:rPr>
          <w:rFonts w:hint="eastAsia" w:ascii="仿宋" w:hAnsi="仿宋" w:eastAsia="仿宋" w:cs="仿宋"/>
          <w:sz w:val="32"/>
          <w:szCs w:val="32"/>
        </w:rPr>
        <w:t>一、收入支出决算总体情况说明</w:t>
      </w:r>
    </w:p>
    <w:p>
      <w:pPr>
        <w:pStyle w:val="6"/>
        <w:keepNext w:val="0"/>
        <w:keepLines w:val="0"/>
        <w:pageBreakBefore w:val="0"/>
        <w:kinsoku/>
        <w:wordWrap/>
        <w:overflowPunct/>
        <w:topLinePunct w:val="0"/>
        <w:bidi w:val="0"/>
        <w:snapToGrid/>
        <w:spacing w:line="600" w:lineRule="exact"/>
        <w:ind w:firstLine="800" w:firstLineChars="250"/>
        <w:textAlignment w:val="auto"/>
        <w:rPr>
          <w:rFonts w:hint="eastAsia" w:ascii="仿宋" w:hAnsi="仿宋" w:eastAsia="仿宋" w:cs="仿宋"/>
          <w:sz w:val="32"/>
          <w:szCs w:val="32"/>
        </w:rPr>
      </w:pPr>
      <w:r>
        <w:rPr>
          <w:rFonts w:hint="eastAsia" w:ascii="仿宋" w:hAnsi="仿宋" w:eastAsia="仿宋" w:cs="仿宋"/>
          <w:sz w:val="32"/>
          <w:szCs w:val="32"/>
        </w:rPr>
        <w:t>二、收入决算情况说明</w:t>
      </w:r>
    </w:p>
    <w:p>
      <w:pPr>
        <w:pStyle w:val="6"/>
        <w:keepNext w:val="0"/>
        <w:keepLines w:val="0"/>
        <w:pageBreakBefore w:val="0"/>
        <w:kinsoku/>
        <w:wordWrap/>
        <w:overflowPunct/>
        <w:topLinePunct w:val="0"/>
        <w:bidi w:val="0"/>
        <w:snapToGrid/>
        <w:spacing w:line="600" w:lineRule="exact"/>
        <w:ind w:firstLine="800" w:firstLineChars="250"/>
        <w:textAlignment w:val="auto"/>
        <w:rPr>
          <w:rFonts w:hint="eastAsia" w:ascii="仿宋" w:hAnsi="仿宋" w:eastAsia="仿宋" w:cs="仿宋"/>
          <w:sz w:val="32"/>
          <w:szCs w:val="32"/>
        </w:rPr>
      </w:pPr>
      <w:r>
        <w:rPr>
          <w:rFonts w:hint="eastAsia" w:ascii="仿宋" w:hAnsi="仿宋" w:eastAsia="仿宋" w:cs="仿宋"/>
          <w:sz w:val="32"/>
          <w:szCs w:val="32"/>
        </w:rPr>
        <w:t>三、支出决算情况说明</w:t>
      </w:r>
    </w:p>
    <w:p>
      <w:pPr>
        <w:pStyle w:val="6"/>
        <w:keepNext w:val="0"/>
        <w:keepLines w:val="0"/>
        <w:pageBreakBefore w:val="0"/>
        <w:kinsoku/>
        <w:wordWrap/>
        <w:overflowPunct/>
        <w:topLinePunct w:val="0"/>
        <w:bidi w:val="0"/>
        <w:snapToGrid/>
        <w:spacing w:line="600" w:lineRule="exact"/>
        <w:ind w:firstLine="800" w:firstLineChars="250"/>
        <w:textAlignment w:val="auto"/>
        <w:rPr>
          <w:rFonts w:hint="eastAsia" w:ascii="仿宋" w:hAnsi="仿宋" w:eastAsia="仿宋" w:cs="仿宋"/>
          <w:sz w:val="32"/>
          <w:szCs w:val="32"/>
        </w:rPr>
      </w:pPr>
      <w:r>
        <w:rPr>
          <w:rFonts w:hint="eastAsia" w:ascii="仿宋" w:hAnsi="仿宋" w:eastAsia="仿宋" w:cs="仿宋"/>
          <w:sz w:val="32"/>
          <w:szCs w:val="32"/>
        </w:rPr>
        <w:t>四、财政拨款收入支出决算总体情况说明</w:t>
      </w:r>
    </w:p>
    <w:p>
      <w:pPr>
        <w:pStyle w:val="6"/>
        <w:keepNext w:val="0"/>
        <w:keepLines w:val="0"/>
        <w:pageBreakBefore w:val="0"/>
        <w:kinsoku/>
        <w:wordWrap/>
        <w:overflowPunct/>
        <w:topLinePunct w:val="0"/>
        <w:bidi w:val="0"/>
        <w:snapToGrid/>
        <w:spacing w:line="600" w:lineRule="exact"/>
        <w:ind w:firstLine="800" w:firstLineChars="250"/>
        <w:textAlignment w:val="auto"/>
        <w:rPr>
          <w:rFonts w:hint="eastAsia" w:ascii="仿宋" w:hAnsi="仿宋" w:eastAsia="仿宋" w:cs="仿宋"/>
          <w:sz w:val="32"/>
          <w:szCs w:val="32"/>
        </w:rPr>
      </w:pPr>
      <w:r>
        <w:rPr>
          <w:rFonts w:hint="eastAsia" w:ascii="仿宋" w:hAnsi="仿宋" w:eastAsia="仿宋" w:cs="仿宋"/>
          <w:sz w:val="32"/>
          <w:szCs w:val="32"/>
        </w:rPr>
        <w:t>五、一般公共预算财政拨款支出决算情况说明</w:t>
      </w:r>
    </w:p>
    <w:p>
      <w:pPr>
        <w:pStyle w:val="6"/>
        <w:keepNext w:val="0"/>
        <w:keepLines w:val="0"/>
        <w:pageBreakBefore w:val="0"/>
        <w:kinsoku/>
        <w:wordWrap/>
        <w:overflowPunct/>
        <w:topLinePunct w:val="0"/>
        <w:bidi w:val="0"/>
        <w:snapToGrid/>
        <w:spacing w:line="600" w:lineRule="exact"/>
        <w:ind w:firstLine="800" w:firstLineChars="250"/>
        <w:textAlignment w:val="auto"/>
        <w:rPr>
          <w:rFonts w:hint="eastAsia" w:ascii="仿宋" w:hAnsi="仿宋" w:eastAsia="仿宋" w:cs="仿宋"/>
          <w:sz w:val="32"/>
          <w:szCs w:val="32"/>
        </w:rPr>
      </w:pPr>
      <w:r>
        <w:rPr>
          <w:rFonts w:hint="eastAsia" w:ascii="仿宋" w:hAnsi="仿宋" w:eastAsia="仿宋" w:cs="仿宋"/>
          <w:sz w:val="32"/>
          <w:szCs w:val="32"/>
        </w:rPr>
        <w:t>六、一般公共预算财政拨款基本支出决算情况说明</w:t>
      </w:r>
    </w:p>
    <w:p>
      <w:pPr>
        <w:pStyle w:val="6"/>
        <w:keepNext w:val="0"/>
        <w:keepLines w:val="0"/>
        <w:pageBreakBefore w:val="0"/>
        <w:kinsoku/>
        <w:wordWrap/>
        <w:overflowPunct/>
        <w:topLinePunct w:val="0"/>
        <w:bidi w:val="0"/>
        <w:snapToGrid/>
        <w:spacing w:line="600" w:lineRule="exact"/>
        <w:ind w:firstLine="800" w:firstLineChars="250"/>
        <w:textAlignment w:val="auto"/>
        <w:rPr>
          <w:rFonts w:hint="eastAsia" w:ascii="仿宋" w:hAnsi="仿宋" w:eastAsia="仿宋" w:cs="仿宋"/>
          <w:sz w:val="32"/>
          <w:szCs w:val="32"/>
        </w:rPr>
      </w:pPr>
      <w:r>
        <w:rPr>
          <w:rFonts w:hint="eastAsia" w:ascii="仿宋" w:hAnsi="仿宋" w:eastAsia="仿宋" w:cs="仿宋"/>
          <w:sz w:val="32"/>
          <w:szCs w:val="32"/>
        </w:rPr>
        <w:t>七、一般公共预算财政拨款三公经费支出决算情况说明</w:t>
      </w:r>
    </w:p>
    <w:p>
      <w:pPr>
        <w:pStyle w:val="6"/>
        <w:keepNext w:val="0"/>
        <w:keepLines w:val="0"/>
        <w:pageBreakBefore w:val="0"/>
        <w:kinsoku/>
        <w:wordWrap/>
        <w:overflowPunct/>
        <w:topLinePunct w:val="0"/>
        <w:bidi w:val="0"/>
        <w:snapToGrid/>
        <w:spacing w:line="600" w:lineRule="exact"/>
        <w:ind w:firstLine="800" w:firstLineChars="250"/>
        <w:textAlignment w:val="auto"/>
        <w:rPr>
          <w:rFonts w:hint="eastAsia" w:ascii="仿宋" w:hAnsi="仿宋" w:eastAsia="仿宋" w:cs="仿宋"/>
          <w:sz w:val="32"/>
          <w:szCs w:val="32"/>
        </w:rPr>
      </w:pPr>
      <w:r>
        <w:rPr>
          <w:rFonts w:hint="eastAsia" w:ascii="仿宋" w:hAnsi="仿宋" w:eastAsia="仿宋" w:cs="仿宋"/>
          <w:sz w:val="32"/>
          <w:szCs w:val="32"/>
        </w:rPr>
        <w:t>八、政府性基金预算收入支出决算情况</w:t>
      </w:r>
    </w:p>
    <w:p>
      <w:pPr>
        <w:pStyle w:val="6"/>
        <w:keepNext w:val="0"/>
        <w:keepLines w:val="0"/>
        <w:pageBreakBefore w:val="0"/>
        <w:kinsoku/>
        <w:wordWrap/>
        <w:overflowPunct/>
        <w:topLinePunct w:val="0"/>
        <w:bidi w:val="0"/>
        <w:snapToGrid/>
        <w:spacing w:line="600" w:lineRule="exact"/>
        <w:ind w:firstLine="800" w:firstLineChars="250"/>
        <w:textAlignment w:val="auto"/>
        <w:rPr>
          <w:rFonts w:hint="eastAsia" w:ascii="仿宋" w:hAnsi="仿宋" w:eastAsia="仿宋" w:cs="仿宋"/>
          <w:sz w:val="32"/>
          <w:szCs w:val="32"/>
        </w:rPr>
      </w:pPr>
      <w:r>
        <w:rPr>
          <w:rFonts w:hint="eastAsia" w:ascii="仿宋" w:hAnsi="仿宋" w:eastAsia="仿宋" w:cs="仿宋"/>
          <w:sz w:val="32"/>
          <w:szCs w:val="32"/>
        </w:rPr>
        <w:t>九、关于2020年度预算绩效情况的说明</w:t>
      </w:r>
    </w:p>
    <w:p>
      <w:pPr>
        <w:pStyle w:val="6"/>
        <w:keepNext w:val="0"/>
        <w:keepLines w:val="0"/>
        <w:pageBreakBefore w:val="0"/>
        <w:kinsoku/>
        <w:wordWrap/>
        <w:overflowPunct/>
        <w:topLinePunct w:val="0"/>
        <w:bidi w:val="0"/>
        <w:snapToGrid/>
        <w:spacing w:line="600" w:lineRule="exact"/>
        <w:ind w:firstLine="800" w:firstLineChars="250"/>
        <w:textAlignment w:val="auto"/>
        <w:rPr>
          <w:rFonts w:hint="eastAsia" w:ascii="仿宋" w:hAnsi="仿宋" w:eastAsia="仿宋" w:cs="仿宋"/>
          <w:sz w:val="32"/>
          <w:szCs w:val="32"/>
        </w:rPr>
      </w:pPr>
      <w:r>
        <w:rPr>
          <w:rFonts w:hint="eastAsia" w:ascii="仿宋" w:hAnsi="仿宋" w:eastAsia="仿宋" w:cs="仿宋"/>
          <w:sz w:val="32"/>
          <w:szCs w:val="32"/>
        </w:rPr>
        <w:t>十、</w:t>
      </w:r>
      <w:r>
        <w:rPr>
          <w:rFonts w:hint="eastAsia" w:ascii="仿宋" w:hAnsi="仿宋" w:eastAsia="仿宋" w:cs="仿宋"/>
          <w:color w:val="000000"/>
          <w:kern w:val="0"/>
          <w:sz w:val="32"/>
          <w:szCs w:val="32"/>
        </w:rPr>
        <w:t>其他重要事项情况说明</w:t>
      </w:r>
    </w:p>
    <w:p>
      <w:pPr>
        <w:keepNext w:val="0"/>
        <w:keepLines w:val="0"/>
        <w:pageBreakBefore w:val="0"/>
        <w:widowControl/>
        <w:kinsoku/>
        <w:wordWrap/>
        <w:overflowPunct/>
        <w:topLinePunct w:val="0"/>
        <w:bidi w:val="0"/>
        <w:snapToGrid/>
        <w:spacing w:line="600" w:lineRule="exact"/>
        <w:ind w:firstLine="643" w:firstLineChars="200"/>
        <w:jc w:val="left"/>
        <w:textAlignment w:val="auto"/>
        <w:rPr>
          <w:rFonts w:hint="eastAsia" w:ascii="黑体" w:hAnsi="黑体" w:eastAsia="黑体" w:cs="黑体"/>
          <w:b/>
          <w:bCs/>
          <w:kern w:val="0"/>
          <w:sz w:val="32"/>
          <w:szCs w:val="32"/>
        </w:rPr>
      </w:pPr>
      <w:r>
        <w:rPr>
          <w:rFonts w:hint="eastAsia" w:ascii="黑体" w:hAnsi="黑体" w:eastAsia="黑体" w:cs="黑体"/>
          <w:b/>
          <w:bCs/>
          <w:kern w:val="0"/>
          <w:sz w:val="32"/>
          <w:szCs w:val="32"/>
        </w:rPr>
        <w:t>第四部分 名词解释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643" w:firstLineChars="200"/>
        <w:textAlignment w:val="auto"/>
        <w:rPr>
          <w:rFonts w:hint="eastAsia" w:ascii="仿宋" w:hAnsi="仿宋" w:eastAsia="仿宋" w:cs="仿宋"/>
          <w:i w:val="0"/>
          <w:iCs w:val="0"/>
          <w:caps w:val="0"/>
          <w:color w:val="auto"/>
          <w:spacing w:val="0"/>
          <w:sz w:val="32"/>
          <w:szCs w:val="32"/>
        </w:rPr>
      </w:pPr>
      <w:r>
        <w:rPr>
          <w:rFonts w:hint="eastAsia" w:ascii="黑体" w:hAnsi="黑体" w:eastAsia="黑体" w:cs="黑体"/>
          <w:b/>
          <w:bCs/>
          <w:kern w:val="0"/>
          <w:sz w:val="32"/>
          <w:szCs w:val="32"/>
        </w:rPr>
        <w:t>第五部分 附件</w:t>
      </w:r>
      <w:r>
        <w:rPr>
          <w:rFonts w:hint="eastAsia" w:ascii="仿宋" w:hAnsi="仿宋" w:eastAsia="仿宋" w:cs="仿宋"/>
          <w:i w:val="0"/>
          <w:iCs w:val="0"/>
          <w:caps w:val="0"/>
          <w:color w:val="auto"/>
          <w:spacing w:val="0"/>
          <w:sz w:val="32"/>
          <w:szCs w:val="32"/>
          <w:shd w:val="clear" w:fill="FFFFFF"/>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274" w:beforeAutospacing="0" w:after="274" w:afterAutospacing="0" w:line="600" w:lineRule="exact"/>
        <w:ind w:left="0" w:right="0" w:firstLine="648"/>
        <w:jc w:val="left"/>
        <w:textAlignment w:val="auto"/>
        <w:rPr>
          <w:rFonts w:hint="eastAsia" w:ascii="仿宋" w:hAnsi="仿宋" w:eastAsia="仿宋" w:cs="仿宋"/>
          <w:i w:val="0"/>
          <w:iCs w:val="0"/>
          <w:caps w:val="0"/>
          <w:color w:val="auto"/>
          <w:spacing w:val="0"/>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274" w:beforeAutospacing="0" w:after="274" w:afterAutospacing="0" w:line="600" w:lineRule="exact"/>
        <w:ind w:left="0" w:right="0" w:firstLine="0"/>
        <w:jc w:val="center"/>
        <w:textAlignment w:val="auto"/>
        <w:rPr>
          <w:rFonts w:hint="eastAsia" w:ascii="黑体" w:hAnsi="黑体" w:eastAsia="黑体" w:cs="黑体"/>
          <w:i w:val="0"/>
          <w:iCs w:val="0"/>
          <w:caps w:val="0"/>
          <w:color w:val="auto"/>
          <w:spacing w:val="0"/>
          <w:sz w:val="44"/>
          <w:szCs w:val="44"/>
        </w:rPr>
      </w:pPr>
      <w:r>
        <w:rPr>
          <w:rFonts w:hint="eastAsia" w:ascii="黑体" w:hAnsi="黑体" w:eastAsia="黑体" w:cs="黑体"/>
          <w:i w:val="0"/>
          <w:iCs w:val="0"/>
          <w:caps w:val="0"/>
          <w:color w:val="auto"/>
          <w:spacing w:val="0"/>
          <w:sz w:val="44"/>
          <w:szCs w:val="44"/>
          <w:shd w:val="clear" w:fill="FFFFFF"/>
        </w:rPr>
        <w:t>第一部分 长沙市开福区信访局部门概况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0"/>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黑体" w:hAnsi="黑体" w:eastAsia="黑体" w:cs="黑体"/>
          <w:b w:val="0"/>
          <w:bCs/>
          <w:i w:val="0"/>
          <w:iCs w:val="0"/>
          <w:caps w:val="0"/>
          <w:color w:val="auto"/>
          <w:spacing w:val="0"/>
          <w:sz w:val="32"/>
          <w:szCs w:val="32"/>
        </w:rPr>
      </w:pPr>
      <w:r>
        <w:rPr>
          <w:rStyle w:val="4"/>
          <w:rFonts w:hint="eastAsia" w:ascii="黑体" w:hAnsi="黑体" w:eastAsia="黑体" w:cs="黑体"/>
          <w:b w:val="0"/>
          <w:bCs/>
          <w:i w:val="0"/>
          <w:iCs w:val="0"/>
          <w:caps w:val="0"/>
          <w:color w:val="auto"/>
          <w:spacing w:val="0"/>
          <w:sz w:val="32"/>
          <w:szCs w:val="32"/>
          <w:shd w:val="clear" w:fill="FFFFFF"/>
        </w:rPr>
        <w:t>一、部门职责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 w:hAnsi="仿宋" w:eastAsia="仿宋" w:cs="仿宋"/>
          <w:i w:val="0"/>
          <w:iCs w:val="0"/>
          <w:caps w:val="0"/>
          <w:color w:val="auto"/>
          <w:spacing w:val="0"/>
          <w:sz w:val="32"/>
          <w:szCs w:val="32"/>
        </w:rPr>
      </w:pPr>
      <w:r>
        <w:rPr>
          <w:rStyle w:val="4"/>
          <w:rFonts w:hint="eastAsia" w:ascii="仿宋" w:hAnsi="仿宋" w:eastAsia="仿宋" w:cs="仿宋"/>
          <w:b w:val="0"/>
          <w:bCs w:val="0"/>
          <w:i w:val="0"/>
          <w:iCs w:val="0"/>
          <w:caps w:val="0"/>
          <w:color w:val="auto"/>
          <w:spacing w:val="0"/>
          <w:sz w:val="32"/>
          <w:szCs w:val="32"/>
          <w:shd w:val="clear" w:fill="FFFFFF"/>
        </w:rPr>
        <w:t>（一）</w:t>
      </w:r>
      <w:r>
        <w:rPr>
          <w:rFonts w:hint="eastAsia" w:ascii="仿宋" w:hAnsi="仿宋" w:eastAsia="仿宋" w:cs="仿宋"/>
          <w:b w:val="0"/>
          <w:bCs w:val="0"/>
          <w:i w:val="0"/>
          <w:iCs w:val="0"/>
          <w:caps w:val="0"/>
          <w:color w:val="auto"/>
          <w:spacing w:val="0"/>
          <w:sz w:val="32"/>
          <w:szCs w:val="32"/>
          <w:shd w:val="clear" w:fill="FFFFFF"/>
        </w:rPr>
        <w:t>负责接待和处理到区委、区人民政府的群众来信来访；</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 w:hAnsi="仿宋" w:eastAsia="仿宋" w:cs="仿宋"/>
          <w:i w:val="0"/>
          <w:iCs w:val="0"/>
          <w:caps w:val="0"/>
          <w:color w:val="auto"/>
          <w:spacing w:val="0"/>
          <w:sz w:val="32"/>
          <w:szCs w:val="32"/>
        </w:rPr>
      </w:pPr>
      <w:r>
        <w:rPr>
          <w:rStyle w:val="4"/>
          <w:rFonts w:hint="eastAsia" w:ascii="仿宋" w:hAnsi="仿宋" w:eastAsia="仿宋" w:cs="仿宋"/>
          <w:b w:val="0"/>
          <w:bCs w:val="0"/>
          <w:i w:val="0"/>
          <w:iCs w:val="0"/>
          <w:caps w:val="0"/>
          <w:color w:val="auto"/>
          <w:spacing w:val="0"/>
          <w:sz w:val="32"/>
          <w:szCs w:val="32"/>
          <w:shd w:val="clear" w:fill="FFFFFF"/>
        </w:rPr>
        <w:t>（二）</w:t>
      </w:r>
      <w:r>
        <w:rPr>
          <w:rFonts w:hint="eastAsia" w:ascii="仿宋" w:hAnsi="仿宋" w:eastAsia="仿宋" w:cs="仿宋"/>
          <w:b w:val="0"/>
          <w:bCs w:val="0"/>
          <w:i w:val="0"/>
          <w:iCs w:val="0"/>
          <w:caps w:val="0"/>
          <w:color w:val="auto"/>
          <w:spacing w:val="0"/>
          <w:sz w:val="32"/>
          <w:szCs w:val="32"/>
          <w:shd w:val="clear" w:fill="FFFFFF"/>
        </w:rPr>
        <w:t>承办上级领导机关和区委、区人民政府领导转办、批办的信访事项；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 w:hAnsi="仿宋" w:eastAsia="仿宋" w:cs="仿宋"/>
          <w:i w:val="0"/>
          <w:iCs w:val="0"/>
          <w:caps w:val="0"/>
          <w:color w:val="auto"/>
          <w:spacing w:val="0"/>
          <w:sz w:val="32"/>
          <w:szCs w:val="32"/>
        </w:rPr>
      </w:pPr>
      <w:r>
        <w:rPr>
          <w:rStyle w:val="4"/>
          <w:rFonts w:hint="eastAsia" w:ascii="仿宋" w:hAnsi="仿宋" w:eastAsia="仿宋" w:cs="仿宋"/>
          <w:b w:val="0"/>
          <w:bCs w:val="0"/>
          <w:i w:val="0"/>
          <w:iCs w:val="0"/>
          <w:caps w:val="0"/>
          <w:color w:val="auto"/>
          <w:spacing w:val="0"/>
          <w:sz w:val="32"/>
          <w:szCs w:val="32"/>
          <w:shd w:val="clear" w:fill="FFFFFF"/>
        </w:rPr>
        <w:t>（三）</w:t>
      </w:r>
      <w:r>
        <w:rPr>
          <w:rFonts w:hint="eastAsia" w:ascii="仿宋" w:hAnsi="仿宋" w:eastAsia="仿宋" w:cs="仿宋"/>
          <w:b w:val="0"/>
          <w:bCs w:val="0"/>
          <w:i w:val="0"/>
          <w:iCs w:val="0"/>
          <w:caps w:val="0"/>
          <w:color w:val="auto"/>
          <w:spacing w:val="0"/>
          <w:sz w:val="32"/>
          <w:szCs w:val="32"/>
          <w:shd w:val="clear" w:fill="FFFFFF"/>
        </w:rPr>
        <w:t>负责对区内重大信访问题的处理进行检查、督促和协调；了解信访动态，掌握社会动向，对信访中反映的倾向性问题及时报告区委、区政府，收集群众意见和建议，为领导决策当参谋和助手；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 w:hAnsi="仿宋" w:eastAsia="仿宋" w:cs="仿宋"/>
          <w:i w:val="0"/>
          <w:iCs w:val="0"/>
          <w:caps w:val="0"/>
          <w:color w:val="auto"/>
          <w:spacing w:val="0"/>
          <w:sz w:val="32"/>
          <w:szCs w:val="32"/>
        </w:rPr>
      </w:pPr>
      <w:r>
        <w:rPr>
          <w:rStyle w:val="4"/>
          <w:rFonts w:hint="eastAsia" w:ascii="仿宋" w:hAnsi="仿宋" w:eastAsia="仿宋" w:cs="仿宋"/>
          <w:b w:val="0"/>
          <w:bCs w:val="0"/>
          <w:i w:val="0"/>
          <w:iCs w:val="0"/>
          <w:caps w:val="0"/>
          <w:color w:val="auto"/>
          <w:spacing w:val="0"/>
          <w:sz w:val="32"/>
          <w:szCs w:val="32"/>
          <w:shd w:val="clear" w:fill="FFFFFF"/>
        </w:rPr>
        <w:t>（四）</w:t>
      </w:r>
      <w:r>
        <w:rPr>
          <w:rFonts w:hint="eastAsia" w:ascii="仿宋" w:hAnsi="仿宋" w:eastAsia="仿宋" w:cs="仿宋"/>
          <w:b w:val="0"/>
          <w:bCs w:val="0"/>
          <w:i w:val="0"/>
          <w:iCs w:val="0"/>
          <w:caps w:val="0"/>
          <w:color w:val="auto"/>
          <w:spacing w:val="0"/>
          <w:sz w:val="32"/>
          <w:szCs w:val="32"/>
          <w:shd w:val="clear" w:fill="FFFFFF"/>
        </w:rPr>
        <w:t>指导基层的信访工作；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 w:hAnsi="仿宋" w:eastAsia="仿宋" w:cs="仿宋"/>
          <w:i w:val="0"/>
          <w:iCs w:val="0"/>
          <w:caps w:val="0"/>
          <w:color w:val="auto"/>
          <w:spacing w:val="0"/>
          <w:sz w:val="32"/>
          <w:szCs w:val="32"/>
        </w:rPr>
      </w:pPr>
      <w:r>
        <w:rPr>
          <w:rStyle w:val="4"/>
          <w:rFonts w:hint="eastAsia" w:ascii="仿宋" w:hAnsi="仿宋" w:eastAsia="仿宋" w:cs="仿宋"/>
          <w:b w:val="0"/>
          <w:bCs w:val="0"/>
          <w:i w:val="0"/>
          <w:iCs w:val="0"/>
          <w:caps w:val="0"/>
          <w:color w:val="auto"/>
          <w:spacing w:val="0"/>
          <w:sz w:val="32"/>
          <w:szCs w:val="32"/>
          <w:shd w:val="clear" w:fill="FFFFFF"/>
        </w:rPr>
        <w:t>（五）</w:t>
      </w:r>
      <w:r>
        <w:rPr>
          <w:rFonts w:hint="eastAsia" w:ascii="仿宋" w:hAnsi="仿宋" w:eastAsia="仿宋" w:cs="仿宋"/>
          <w:b w:val="0"/>
          <w:bCs w:val="0"/>
          <w:i w:val="0"/>
          <w:iCs w:val="0"/>
          <w:caps w:val="0"/>
          <w:color w:val="auto"/>
          <w:spacing w:val="0"/>
          <w:sz w:val="32"/>
          <w:szCs w:val="32"/>
          <w:shd w:val="clear" w:fill="FFFFFF"/>
        </w:rPr>
        <w:t>承办区委和区政府交办的其他工作。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黑体" w:hAnsi="黑体" w:eastAsia="黑体" w:cs="黑体"/>
          <w:i w:val="0"/>
          <w:iCs w:val="0"/>
          <w:caps w:val="0"/>
          <w:color w:val="auto"/>
          <w:spacing w:val="0"/>
          <w:sz w:val="32"/>
          <w:szCs w:val="32"/>
        </w:rPr>
      </w:pPr>
      <w:r>
        <w:rPr>
          <w:rFonts w:hint="eastAsia" w:ascii="黑体" w:hAnsi="黑体" w:eastAsia="黑体" w:cs="黑体"/>
          <w:i w:val="0"/>
          <w:iCs w:val="0"/>
          <w:caps w:val="0"/>
          <w:color w:val="auto"/>
          <w:spacing w:val="0"/>
          <w:sz w:val="32"/>
          <w:szCs w:val="32"/>
          <w:shd w:val="clear" w:fill="FFFFFF"/>
        </w:rPr>
        <w:t>二、机构设置及决算单位构成</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 w:hAnsi="仿宋" w:eastAsia="仿宋" w:cs="仿宋"/>
          <w:i w:val="0"/>
          <w:iCs w:val="0"/>
          <w:caps w:val="0"/>
          <w:color w:val="auto"/>
          <w:spacing w:val="0"/>
          <w:sz w:val="32"/>
          <w:szCs w:val="32"/>
        </w:rPr>
      </w:pPr>
      <w:r>
        <w:rPr>
          <w:rStyle w:val="4"/>
          <w:rFonts w:hint="eastAsia" w:ascii="仿宋" w:hAnsi="仿宋" w:eastAsia="仿宋" w:cs="仿宋"/>
          <w:i w:val="0"/>
          <w:iCs w:val="0"/>
          <w:caps w:val="0"/>
          <w:color w:val="auto"/>
          <w:spacing w:val="0"/>
          <w:sz w:val="32"/>
          <w:szCs w:val="32"/>
          <w:shd w:val="clear" w:fill="FFFFFF"/>
        </w:rPr>
        <w:t>（一）内设机构设置。</w:t>
      </w:r>
      <w:r>
        <w:rPr>
          <w:rFonts w:hint="eastAsia" w:ascii="仿宋" w:hAnsi="仿宋" w:eastAsia="仿宋" w:cs="仿宋"/>
          <w:i w:val="0"/>
          <w:iCs w:val="0"/>
          <w:caps w:val="0"/>
          <w:color w:val="auto"/>
          <w:spacing w:val="0"/>
          <w:sz w:val="32"/>
          <w:szCs w:val="32"/>
          <w:shd w:val="clear" w:fill="FFFFFF"/>
        </w:rPr>
        <w:t>长沙市开福区信访局内设机构包括开福区信访局机关本级和一个二级机构，二级机构为开福区群众信访接待中心。已纳入开福区信访局2020年度部门决算的二级机构为开福区群众信访接待中心。本部门编制10名，在职人数8人，其中：在岗人数8人；编外长期聘用人员4人；离退休人数5人，其中离休人员0人，退休人员5人。本部门不设内设科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 w:hAnsi="仿宋" w:eastAsia="仿宋" w:cs="仿宋"/>
          <w:i w:val="0"/>
          <w:iCs w:val="0"/>
          <w:caps w:val="0"/>
          <w:color w:val="auto"/>
          <w:spacing w:val="0"/>
          <w:sz w:val="32"/>
          <w:szCs w:val="32"/>
        </w:rPr>
      </w:pPr>
      <w:r>
        <w:rPr>
          <w:rStyle w:val="4"/>
          <w:rFonts w:hint="eastAsia" w:ascii="仿宋" w:hAnsi="仿宋" w:eastAsia="仿宋" w:cs="仿宋"/>
          <w:i w:val="0"/>
          <w:iCs w:val="0"/>
          <w:caps w:val="0"/>
          <w:color w:val="auto"/>
          <w:spacing w:val="0"/>
          <w:sz w:val="32"/>
          <w:szCs w:val="32"/>
          <w:shd w:val="clear" w:fill="FFFFFF"/>
        </w:rPr>
        <w:t>（二）决算单位构成。</w:t>
      </w:r>
      <w:r>
        <w:rPr>
          <w:rFonts w:hint="eastAsia" w:ascii="仿宋" w:hAnsi="仿宋" w:eastAsia="仿宋" w:cs="仿宋"/>
          <w:i w:val="0"/>
          <w:iCs w:val="0"/>
          <w:caps w:val="0"/>
          <w:color w:val="auto"/>
          <w:spacing w:val="0"/>
          <w:sz w:val="32"/>
          <w:szCs w:val="32"/>
          <w:shd w:val="clear" w:fill="FFFFFF"/>
        </w:rPr>
        <w:t>长沙市开福区信访局2020年部门决算汇总公开单位构成包括开福区信访局机关本级以及1个二级机构，二级机构包括：开福区群众信访接待中心。纳入开福区信访局2020年度部门决算编制范围的二级预算单位包括：开福区群众信访接待中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0"/>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274" w:beforeAutospacing="0" w:after="274" w:afterAutospacing="0" w:line="600" w:lineRule="exact"/>
        <w:ind w:left="0" w:right="0" w:firstLine="1800"/>
        <w:jc w:val="both"/>
        <w:textAlignment w:val="auto"/>
        <w:rPr>
          <w:rFonts w:hint="eastAsia" w:ascii="黑体" w:hAnsi="黑体" w:eastAsia="黑体" w:cs="黑体"/>
          <w:i w:val="0"/>
          <w:iCs w:val="0"/>
          <w:caps w:val="0"/>
          <w:color w:val="auto"/>
          <w:spacing w:val="0"/>
          <w:sz w:val="44"/>
          <w:szCs w:val="44"/>
          <w:shd w:val="clear" w:fill="FFFFFF"/>
        </w:rPr>
      </w:pPr>
      <w:r>
        <w:rPr>
          <w:rFonts w:hint="eastAsia" w:ascii="黑体" w:hAnsi="黑体" w:eastAsia="黑体" w:cs="黑体"/>
          <w:i w:val="0"/>
          <w:iCs w:val="0"/>
          <w:caps w:val="0"/>
          <w:color w:val="auto"/>
          <w:spacing w:val="0"/>
          <w:sz w:val="44"/>
          <w:szCs w:val="44"/>
          <w:shd w:val="clear" w:fill="FFFFFF"/>
        </w:rPr>
        <w:t>第二部分 2020年部门决算表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274" w:beforeAutospacing="0" w:after="274" w:afterAutospacing="0" w:line="600" w:lineRule="exact"/>
        <w:ind w:right="0"/>
        <w:jc w:val="center"/>
        <w:textAlignment w:val="auto"/>
        <w:rPr>
          <w:rFonts w:hint="eastAsia" w:ascii="仿宋" w:hAnsi="仿宋" w:eastAsia="仿宋" w:cs="仿宋"/>
          <w:i w:val="0"/>
          <w:iCs w:val="0"/>
          <w:caps w:val="0"/>
          <w:color w:val="auto"/>
          <w:spacing w:val="0"/>
          <w:sz w:val="32"/>
          <w:szCs w:val="32"/>
          <w:shd w:val="clear" w:fill="FFFFFF"/>
          <w:lang w:val="en-US" w:eastAsia="zh-CN"/>
        </w:rPr>
      </w:pPr>
      <w:r>
        <w:rPr>
          <w:rFonts w:hint="eastAsia" w:ascii="仿宋" w:hAnsi="仿宋" w:eastAsia="仿宋" w:cs="仿宋"/>
          <w:i w:val="0"/>
          <w:iCs w:val="0"/>
          <w:caps w:val="0"/>
          <w:color w:val="auto"/>
          <w:spacing w:val="0"/>
          <w:sz w:val="32"/>
          <w:szCs w:val="32"/>
          <w:shd w:val="clear" w:fill="FFFFFF"/>
          <w:lang w:val="en-US" w:eastAsia="zh-CN"/>
        </w:rPr>
        <w:t>（详情请见附件）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274" w:beforeAutospacing="0" w:after="274" w:afterAutospacing="0" w:line="600" w:lineRule="exact"/>
        <w:ind w:right="0"/>
        <w:jc w:val="center"/>
        <w:textAlignment w:val="auto"/>
        <w:rPr>
          <w:rFonts w:hint="eastAsia" w:ascii="仿宋" w:hAnsi="仿宋" w:eastAsia="仿宋" w:cs="仿宋"/>
          <w:i w:val="0"/>
          <w:iCs w:val="0"/>
          <w:caps w:val="0"/>
          <w:color w:val="auto"/>
          <w:spacing w:val="0"/>
          <w:sz w:val="32"/>
          <w:szCs w:val="32"/>
          <w:shd w:val="clear" w:fill="FFFFFF"/>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274" w:beforeAutospacing="0" w:after="274" w:afterAutospacing="0" w:line="600" w:lineRule="exact"/>
        <w:ind w:left="0" w:right="0" w:firstLine="0"/>
        <w:jc w:val="center"/>
        <w:textAlignment w:val="auto"/>
        <w:rPr>
          <w:rFonts w:hint="eastAsia" w:ascii="黑体" w:hAnsi="黑体" w:eastAsia="黑体" w:cs="黑体"/>
          <w:i w:val="0"/>
          <w:iCs w:val="0"/>
          <w:caps w:val="0"/>
          <w:color w:val="auto"/>
          <w:spacing w:val="0"/>
          <w:sz w:val="44"/>
          <w:szCs w:val="44"/>
        </w:rPr>
      </w:pPr>
      <w:r>
        <w:rPr>
          <w:rFonts w:hint="eastAsia" w:ascii="黑体" w:hAnsi="黑体" w:eastAsia="黑体" w:cs="黑体"/>
          <w:b w:val="0"/>
          <w:bCs w:val="0"/>
          <w:i w:val="0"/>
          <w:iCs w:val="0"/>
          <w:caps w:val="0"/>
          <w:color w:val="auto"/>
          <w:spacing w:val="0"/>
          <w:sz w:val="44"/>
          <w:szCs w:val="44"/>
          <w:shd w:val="clear" w:fill="FFFFFF"/>
        </w:rPr>
        <w:t>第三部分 2020年度部门决算情况说明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648"/>
        <w:jc w:val="left"/>
        <w:textAlignment w:val="auto"/>
        <w:rPr>
          <w:rFonts w:hint="eastAsia" w:ascii="黑体" w:hAnsi="黑体" w:eastAsia="黑体" w:cs="黑体"/>
          <w:i w:val="0"/>
          <w:iCs w:val="0"/>
          <w:caps w:val="0"/>
          <w:color w:val="auto"/>
          <w:spacing w:val="0"/>
          <w:sz w:val="32"/>
          <w:szCs w:val="32"/>
        </w:rPr>
      </w:pPr>
      <w:r>
        <w:rPr>
          <w:rFonts w:hint="eastAsia" w:ascii="黑体" w:hAnsi="黑体" w:eastAsia="黑体" w:cs="黑体"/>
          <w:i w:val="0"/>
          <w:iCs w:val="0"/>
          <w:caps w:val="0"/>
          <w:color w:val="auto"/>
          <w:spacing w:val="0"/>
          <w:sz w:val="32"/>
          <w:szCs w:val="32"/>
          <w:shd w:val="clear" w:fill="FFFFFF"/>
        </w:rPr>
        <w:t>一、收入支出决算总体情况说明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648"/>
        <w:jc w:val="left"/>
        <w:textAlignment w:val="auto"/>
        <w:rPr>
          <w:rFonts w:hint="eastAsia" w:ascii="仿宋" w:hAnsi="仿宋" w:eastAsia="仿宋" w:cs="仿宋"/>
          <w:i w:val="0"/>
          <w:iCs w:val="0"/>
          <w:caps w:val="0"/>
          <w:color w:val="auto"/>
          <w:spacing w:val="0"/>
          <w:sz w:val="32"/>
          <w:szCs w:val="32"/>
          <w:u w:val="none"/>
          <w:shd w:val="clear" w:fill="FFFFFF"/>
        </w:rPr>
      </w:pPr>
      <w:r>
        <w:rPr>
          <w:rFonts w:hint="eastAsia" w:ascii="仿宋" w:hAnsi="仿宋" w:eastAsia="仿宋" w:cs="仿宋"/>
          <w:i w:val="0"/>
          <w:iCs w:val="0"/>
          <w:caps w:val="0"/>
          <w:color w:val="auto"/>
          <w:spacing w:val="0"/>
          <w:sz w:val="32"/>
          <w:szCs w:val="32"/>
          <w:shd w:val="clear" w:fill="FFFFFF"/>
        </w:rPr>
        <w:t>2020年度收入总计</w:t>
      </w:r>
      <w:r>
        <w:rPr>
          <w:rFonts w:hint="eastAsia" w:ascii="仿宋" w:hAnsi="仿宋" w:eastAsia="仿宋" w:cs="仿宋"/>
          <w:i w:val="0"/>
          <w:iCs w:val="0"/>
          <w:caps w:val="0"/>
          <w:color w:val="auto"/>
          <w:spacing w:val="0"/>
          <w:sz w:val="32"/>
          <w:szCs w:val="32"/>
          <w:u w:val="none"/>
          <w:shd w:val="clear" w:fill="FFFFFF"/>
        </w:rPr>
        <w:t>1305.55万元，与2019年相比，减少472.58万元，减少26.58%，主要是因为重大活动安排减少及坚持厉行节约的原则；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648"/>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u w:val="none"/>
          <w:shd w:val="clear" w:fill="FFFFFF"/>
        </w:rPr>
        <w:t>2020年度支出总计1305.55万元，与2019年相比，减少472.58万元，减少26.58</w:t>
      </w:r>
      <w:r>
        <w:rPr>
          <w:rFonts w:hint="eastAsia" w:ascii="仿宋" w:hAnsi="仿宋" w:eastAsia="仿宋" w:cs="仿宋"/>
          <w:i w:val="0"/>
          <w:iCs w:val="0"/>
          <w:caps w:val="0"/>
          <w:color w:val="auto"/>
          <w:spacing w:val="0"/>
          <w:sz w:val="32"/>
          <w:szCs w:val="32"/>
          <w:shd w:val="clear" w:fill="FFFFFF"/>
        </w:rPr>
        <w:t>%，主要是因为重大活动安排减少及坚持厉行节约的原则。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648"/>
        <w:jc w:val="left"/>
        <w:textAlignment w:val="auto"/>
        <w:rPr>
          <w:rFonts w:hint="eastAsia" w:ascii="黑体" w:hAnsi="黑体" w:eastAsia="黑体" w:cs="黑体"/>
          <w:i w:val="0"/>
          <w:iCs w:val="0"/>
          <w:caps w:val="0"/>
          <w:color w:val="auto"/>
          <w:spacing w:val="0"/>
          <w:sz w:val="32"/>
          <w:szCs w:val="32"/>
        </w:rPr>
      </w:pPr>
      <w:r>
        <w:rPr>
          <w:rFonts w:hint="eastAsia" w:ascii="黑体" w:hAnsi="黑体" w:eastAsia="黑体" w:cs="黑体"/>
          <w:i w:val="0"/>
          <w:iCs w:val="0"/>
          <w:caps w:val="0"/>
          <w:color w:val="auto"/>
          <w:spacing w:val="0"/>
          <w:sz w:val="32"/>
          <w:szCs w:val="32"/>
          <w:shd w:val="clear" w:fill="FFFFFF"/>
        </w:rPr>
        <w:t>二、收入决算情况说明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648"/>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本年收入合计</w:t>
      </w:r>
      <w:r>
        <w:rPr>
          <w:rFonts w:hint="eastAsia" w:ascii="仿宋" w:hAnsi="仿宋" w:eastAsia="仿宋" w:cs="仿宋"/>
          <w:i w:val="0"/>
          <w:iCs w:val="0"/>
          <w:caps w:val="0"/>
          <w:color w:val="auto"/>
          <w:spacing w:val="0"/>
          <w:sz w:val="32"/>
          <w:szCs w:val="32"/>
          <w:u w:val="none"/>
          <w:shd w:val="clear" w:fill="FFFFFF"/>
        </w:rPr>
        <w:t>1304.31万元，其中：财政拨款收入1304.31万元，占100%；上级补助收入0万元，占0%；事业收入0万元，占0%；经营收入0万元，占0%；附属单位上缴收入0万元，占0%；其他收入0万元，占0</w:t>
      </w:r>
      <w:r>
        <w:rPr>
          <w:rFonts w:hint="eastAsia" w:ascii="仿宋" w:hAnsi="仿宋" w:eastAsia="仿宋" w:cs="仿宋"/>
          <w:i w:val="0"/>
          <w:iCs w:val="0"/>
          <w:caps w:val="0"/>
          <w:color w:val="auto"/>
          <w:spacing w:val="0"/>
          <w:sz w:val="32"/>
          <w:szCs w:val="32"/>
          <w:shd w:val="clear" w:fill="FFFFFF"/>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648"/>
        <w:jc w:val="left"/>
        <w:textAlignment w:val="auto"/>
        <w:rPr>
          <w:rFonts w:hint="eastAsia" w:ascii="黑体" w:hAnsi="黑体" w:eastAsia="黑体" w:cs="黑体"/>
          <w:i w:val="0"/>
          <w:iCs w:val="0"/>
          <w:caps w:val="0"/>
          <w:color w:val="auto"/>
          <w:spacing w:val="0"/>
          <w:sz w:val="32"/>
          <w:szCs w:val="32"/>
        </w:rPr>
      </w:pPr>
      <w:r>
        <w:rPr>
          <w:rFonts w:hint="eastAsia" w:ascii="黑体" w:hAnsi="黑体" w:eastAsia="黑体" w:cs="黑体"/>
          <w:i w:val="0"/>
          <w:iCs w:val="0"/>
          <w:caps w:val="0"/>
          <w:color w:val="auto"/>
          <w:spacing w:val="0"/>
          <w:sz w:val="32"/>
          <w:szCs w:val="32"/>
          <w:shd w:val="clear" w:fill="FFFFFF"/>
        </w:rPr>
        <w:t>三、支出决算情况说明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648"/>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本年支出合计</w:t>
      </w:r>
      <w:r>
        <w:rPr>
          <w:rFonts w:hint="eastAsia" w:ascii="仿宋" w:hAnsi="仿宋" w:eastAsia="仿宋" w:cs="仿宋"/>
          <w:i w:val="0"/>
          <w:iCs w:val="0"/>
          <w:caps w:val="0"/>
          <w:color w:val="auto"/>
          <w:spacing w:val="0"/>
          <w:sz w:val="32"/>
          <w:szCs w:val="32"/>
          <w:u w:val="none"/>
          <w:shd w:val="clear" w:fill="FFFFFF"/>
        </w:rPr>
        <w:t>1229.91万元，其中：基本支出377.62万元，占30.7%；项目支出852.29万元，占69.3%；上缴上级支出0万元，占0%；经营支出0万元，占0%；对附属单位补助支出0万元，占0</w:t>
      </w:r>
      <w:r>
        <w:rPr>
          <w:rFonts w:hint="eastAsia" w:ascii="仿宋" w:hAnsi="仿宋" w:eastAsia="仿宋" w:cs="仿宋"/>
          <w:i w:val="0"/>
          <w:iCs w:val="0"/>
          <w:caps w:val="0"/>
          <w:color w:val="auto"/>
          <w:spacing w:val="0"/>
          <w:sz w:val="32"/>
          <w:szCs w:val="32"/>
          <w:shd w:val="clear" w:fill="FFFFFF"/>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648"/>
        <w:jc w:val="left"/>
        <w:textAlignment w:val="auto"/>
        <w:rPr>
          <w:rFonts w:hint="eastAsia" w:ascii="黑体" w:hAnsi="黑体" w:eastAsia="黑体" w:cs="黑体"/>
          <w:i w:val="0"/>
          <w:iCs w:val="0"/>
          <w:caps w:val="0"/>
          <w:color w:val="auto"/>
          <w:spacing w:val="0"/>
          <w:sz w:val="32"/>
          <w:szCs w:val="32"/>
        </w:rPr>
      </w:pPr>
      <w:r>
        <w:rPr>
          <w:rFonts w:hint="eastAsia" w:ascii="黑体" w:hAnsi="黑体" w:eastAsia="黑体" w:cs="黑体"/>
          <w:i w:val="0"/>
          <w:iCs w:val="0"/>
          <w:caps w:val="0"/>
          <w:color w:val="auto"/>
          <w:spacing w:val="0"/>
          <w:sz w:val="32"/>
          <w:szCs w:val="32"/>
          <w:shd w:val="clear" w:fill="FFFFFF"/>
        </w:rPr>
        <w:t>四、财政拨款收入支出决算总体情况说明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648"/>
        <w:jc w:val="left"/>
        <w:textAlignment w:val="auto"/>
        <w:rPr>
          <w:rFonts w:hint="eastAsia" w:ascii="仿宋" w:hAnsi="仿宋" w:eastAsia="仿宋" w:cs="仿宋"/>
          <w:i w:val="0"/>
          <w:iCs w:val="0"/>
          <w:caps w:val="0"/>
          <w:color w:val="auto"/>
          <w:spacing w:val="0"/>
          <w:sz w:val="32"/>
          <w:szCs w:val="32"/>
          <w:u w:val="none"/>
          <w:shd w:val="clear" w:fill="FFFFFF"/>
        </w:rPr>
      </w:pPr>
      <w:r>
        <w:rPr>
          <w:rFonts w:hint="eastAsia" w:ascii="仿宋" w:hAnsi="仿宋" w:eastAsia="仿宋" w:cs="仿宋"/>
          <w:i w:val="0"/>
          <w:iCs w:val="0"/>
          <w:caps w:val="0"/>
          <w:color w:val="auto"/>
          <w:spacing w:val="0"/>
          <w:sz w:val="32"/>
          <w:szCs w:val="32"/>
          <w:shd w:val="clear" w:fill="FFFFFF"/>
        </w:rPr>
        <w:t>2020年度财政拨款收入总计</w:t>
      </w:r>
      <w:r>
        <w:rPr>
          <w:rFonts w:hint="eastAsia" w:ascii="仿宋" w:hAnsi="仿宋" w:eastAsia="仿宋" w:cs="仿宋"/>
          <w:i w:val="0"/>
          <w:iCs w:val="0"/>
          <w:caps w:val="0"/>
          <w:color w:val="auto"/>
          <w:spacing w:val="0"/>
          <w:sz w:val="32"/>
          <w:szCs w:val="32"/>
          <w:u w:val="none"/>
          <w:shd w:val="clear" w:fill="FFFFFF"/>
        </w:rPr>
        <w:t>1305.55万元，与2019年相比，减少472.58万元，减少26.58%，主要是因为重大活动安排减少及坚持厉行节约的原则；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648"/>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u w:val="none"/>
          <w:shd w:val="clear" w:fill="FFFFFF"/>
        </w:rPr>
        <w:t>2020年度财政拨款支出总计1305.55万元，与2019年相比，减少472.58万元，减少26.58</w:t>
      </w:r>
      <w:r>
        <w:rPr>
          <w:rFonts w:hint="eastAsia" w:ascii="仿宋" w:hAnsi="仿宋" w:eastAsia="仿宋" w:cs="仿宋"/>
          <w:i w:val="0"/>
          <w:iCs w:val="0"/>
          <w:caps w:val="0"/>
          <w:color w:val="auto"/>
          <w:spacing w:val="0"/>
          <w:sz w:val="32"/>
          <w:szCs w:val="32"/>
          <w:shd w:val="clear" w:fill="FFFFFF"/>
        </w:rPr>
        <w:t>%，主要是因为重大活动安排减少及坚持厉行节约的原则。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648"/>
        <w:jc w:val="left"/>
        <w:textAlignment w:val="auto"/>
        <w:rPr>
          <w:rFonts w:hint="eastAsia" w:ascii="黑体" w:hAnsi="黑体" w:eastAsia="黑体" w:cs="黑体"/>
          <w:i w:val="0"/>
          <w:iCs w:val="0"/>
          <w:caps w:val="0"/>
          <w:color w:val="auto"/>
          <w:spacing w:val="0"/>
          <w:sz w:val="32"/>
          <w:szCs w:val="32"/>
        </w:rPr>
      </w:pPr>
      <w:r>
        <w:rPr>
          <w:rFonts w:hint="eastAsia" w:ascii="黑体" w:hAnsi="黑体" w:eastAsia="黑体" w:cs="黑体"/>
          <w:i w:val="0"/>
          <w:iCs w:val="0"/>
          <w:caps w:val="0"/>
          <w:color w:val="auto"/>
          <w:spacing w:val="0"/>
          <w:sz w:val="32"/>
          <w:szCs w:val="32"/>
          <w:shd w:val="clear" w:fill="FFFFFF"/>
        </w:rPr>
        <w:t>五、一般公共预算财政拨款支出决算情况说明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648"/>
        <w:jc w:val="left"/>
        <w:textAlignment w:val="auto"/>
        <w:rPr>
          <w:rFonts w:hint="eastAsia" w:ascii="仿宋" w:hAnsi="仿宋" w:eastAsia="仿宋" w:cs="仿宋"/>
          <w:i w:val="0"/>
          <w:iCs w:val="0"/>
          <w:caps w:val="0"/>
          <w:color w:val="auto"/>
          <w:spacing w:val="0"/>
          <w:sz w:val="32"/>
          <w:szCs w:val="32"/>
        </w:rPr>
      </w:pPr>
      <w:r>
        <w:rPr>
          <w:rStyle w:val="4"/>
          <w:rFonts w:hint="eastAsia" w:ascii="仿宋" w:hAnsi="仿宋" w:eastAsia="仿宋" w:cs="仿宋"/>
          <w:i w:val="0"/>
          <w:iCs w:val="0"/>
          <w:caps w:val="0"/>
          <w:color w:val="auto"/>
          <w:spacing w:val="0"/>
          <w:sz w:val="32"/>
          <w:szCs w:val="32"/>
          <w:shd w:val="clear" w:fill="FFFFFF"/>
        </w:rPr>
        <w:t>（一）财政拨款支出决算总体情况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648"/>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2020年度财政拨款支出</w:t>
      </w:r>
      <w:r>
        <w:rPr>
          <w:rFonts w:hint="eastAsia" w:ascii="仿宋" w:hAnsi="仿宋" w:eastAsia="仿宋" w:cs="仿宋"/>
          <w:i w:val="0"/>
          <w:iCs w:val="0"/>
          <w:caps w:val="0"/>
          <w:color w:val="auto"/>
          <w:spacing w:val="0"/>
          <w:sz w:val="32"/>
          <w:szCs w:val="32"/>
          <w:u w:val="none"/>
          <w:shd w:val="clear" w:fill="FFFFFF"/>
        </w:rPr>
        <w:t>1229.91万元，占本年支出合计的100%，与2019年相比，财政拨款支出减少309.24万元，减少</w:t>
      </w:r>
      <w:r>
        <w:rPr>
          <w:rFonts w:hint="eastAsia" w:ascii="仿宋" w:hAnsi="仿宋" w:eastAsia="仿宋" w:cs="仿宋"/>
          <w:i w:val="0"/>
          <w:iCs w:val="0"/>
          <w:caps w:val="0"/>
          <w:color w:val="auto"/>
          <w:spacing w:val="-6"/>
          <w:sz w:val="32"/>
          <w:szCs w:val="32"/>
          <w:u w:val="none"/>
          <w:shd w:val="clear" w:fill="FFFFFF"/>
        </w:rPr>
        <w:t>20.09</w:t>
      </w:r>
      <w:r>
        <w:rPr>
          <w:rFonts w:hint="eastAsia" w:ascii="仿宋" w:hAnsi="仿宋" w:eastAsia="仿宋" w:cs="仿宋"/>
          <w:i w:val="0"/>
          <w:iCs w:val="0"/>
          <w:caps w:val="0"/>
          <w:color w:val="auto"/>
          <w:spacing w:val="-6"/>
          <w:sz w:val="32"/>
          <w:szCs w:val="32"/>
          <w:shd w:val="clear" w:fill="FFFFFF"/>
        </w:rPr>
        <w:t>%，主要是因为重大活动安排减少及坚持厉行节约的原则。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648"/>
        <w:jc w:val="left"/>
        <w:textAlignment w:val="auto"/>
        <w:rPr>
          <w:rFonts w:hint="eastAsia" w:ascii="仿宋" w:hAnsi="仿宋" w:eastAsia="仿宋" w:cs="仿宋"/>
          <w:i w:val="0"/>
          <w:iCs w:val="0"/>
          <w:caps w:val="0"/>
          <w:color w:val="auto"/>
          <w:spacing w:val="0"/>
          <w:sz w:val="32"/>
          <w:szCs w:val="32"/>
        </w:rPr>
      </w:pPr>
      <w:r>
        <w:rPr>
          <w:rStyle w:val="4"/>
          <w:rFonts w:hint="eastAsia" w:ascii="仿宋" w:hAnsi="仿宋" w:eastAsia="仿宋" w:cs="仿宋"/>
          <w:i w:val="0"/>
          <w:iCs w:val="0"/>
          <w:caps w:val="0"/>
          <w:color w:val="auto"/>
          <w:spacing w:val="0"/>
          <w:sz w:val="32"/>
          <w:szCs w:val="32"/>
          <w:shd w:val="clear" w:fill="FFFFFF"/>
        </w:rPr>
        <w:t>（二）财政拨款支出决算结构情况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619"/>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2020年度财政拨款支出</w:t>
      </w:r>
      <w:r>
        <w:rPr>
          <w:rFonts w:hint="eastAsia" w:ascii="仿宋" w:hAnsi="仿宋" w:eastAsia="仿宋" w:cs="仿宋"/>
          <w:i w:val="0"/>
          <w:iCs w:val="0"/>
          <w:caps w:val="0"/>
          <w:color w:val="auto"/>
          <w:spacing w:val="0"/>
          <w:sz w:val="32"/>
          <w:szCs w:val="32"/>
          <w:u w:val="none"/>
          <w:shd w:val="clear" w:fill="FFFFFF"/>
        </w:rPr>
        <w:t>1229.91万元，主要用于以下方面：一般公共服务（类）支出1175.26万元，占95.56%；社会保障和就业（类）支出35.72万元，占2.9%；住房保障（类）支出18.93万元，占1.54</w:t>
      </w:r>
      <w:r>
        <w:rPr>
          <w:rFonts w:hint="eastAsia" w:ascii="仿宋" w:hAnsi="仿宋" w:eastAsia="仿宋" w:cs="仿宋"/>
          <w:i w:val="0"/>
          <w:iCs w:val="0"/>
          <w:caps w:val="0"/>
          <w:color w:val="auto"/>
          <w:spacing w:val="0"/>
          <w:sz w:val="32"/>
          <w:szCs w:val="32"/>
          <w:shd w:val="clear" w:fill="FFFFFF"/>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648"/>
        <w:jc w:val="left"/>
        <w:textAlignment w:val="auto"/>
        <w:rPr>
          <w:rFonts w:hint="eastAsia" w:ascii="仿宋" w:hAnsi="仿宋" w:eastAsia="仿宋" w:cs="仿宋"/>
          <w:i w:val="0"/>
          <w:iCs w:val="0"/>
          <w:caps w:val="0"/>
          <w:color w:val="auto"/>
          <w:spacing w:val="0"/>
          <w:sz w:val="32"/>
          <w:szCs w:val="32"/>
        </w:rPr>
      </w:pPr>
      <w:r>
        <w:rPr>
          <w:rStyle w:val="4"/>
          <w:rFonts w:hint="eastAsia" w:ascii="仿宋" w:hAnsi="仿宋" w:eastAsia="仿宋" w:cs="仿宋"/>
          <w:i w:val="0"/>
          <w:iCs w:val="0"/>
          <w:caps w:val="0"/>
          <w:color w:val="auto"/>
          <w:spacing w:val="0"/>
          <w:sz w:val="32"/>
          <w:szCs w:val="32"/>
          <w:shd w:val="clear" w:fill="FFFFFF"/>
        </w:rPr>
        <w:t>（三）财政拨款支出决算具体情况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648"/>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2020年度财政拨款支出年初预算数为</w:t>
      </w:r>
      <w:r>
        <w:rPr>
          <w:rFonts w:hint="eastAsia" w:ascii="仿宋" w:hAnsi="仿宋" w:eastAsia="仿宋" w:cs="仿宋"/>
          <w:i w:val="0"/>
          <w:iCs w:val="0"/>
          <w:caps w:val="0"/>
          <w:color w:val="auto"/>
          <w:spacing w:val="0"/>
          <w:sz w:val="32"/>
          <w:szCs w:val="32"/>
          <w:u w:val="none"/>
          <w:shd w:val="clear" w:fill="FFFFFF"/>
        </w:rPr>
        <w:t>1158</w:t>
      </w:r>
      <w:r>
        <w:rPr>
          <w:rFonts w:hint="eastAsia" w:ascii="仿宋" w:hAnsi="仿宋" w:eastAsia="仿宋" w:cs="仿宋"/>
          <w:i w:val="0"/>
          <w:iCs w:val="0"/>
          <w:caps w:val="0"/>
          <w:color w:val="auto"/>
          <w:spacing w:val="0"/>
          <w:sz w:val="32"/>
          <w:szCs w:val="32"/>
          <w:u w:val="none"/>
          <w:shd w:val="clear" w:fill="FFFFFF"/>
          <w:lang w:val="en-US" w:eastAsia="zh-CN"/>
        </w:rPr>
        <w:t>.11</w:t>
      </w:r>
      <w:r>
        <w:rPr>
          <w:rFonts w:hint="eastAsia" w:ascii="仿宋" w:hAnsi="仿宋" w:eastAsia="仿宋" w:cs="仿宋"/>
          <w:i w:val="0"/>
          <w:iCs w:val="0"/>
          <w:caps w:val="0"/>
          <w:color w:val="auto"/>
          <w:spacing w:val="0"/>
          <w:sz w:val="32"/>
          <w:szCs w:val="32"/>
          <w:u w:val="none"/>
          <w:shd w:val="clear" w:fill="FFFFFF"/>
        </w:rPr>
        <w:t>万元，支出决算数为1229.91万元，完成年初预算的106.</w:t>
      </w:r>
      <w:r>
        <w:rPr>
          <w:rFonts w:hint="eastAsia" w:ascii="仿宋" w:hAnsi="仿宋" w:eastAsia="仿宋" w:cs="仿宋"/>
          <w:i w:val="0"/>
          <w:iCs w:val="0"/>
          <w:caps w:val="0"/>
          <w:color w:val="auto"/>
          <w:spacing w:val="0"/>
          <w:sz w:val="32"/>
          <w:szCs w:val="32"/>
          <w:u w:val="none"/>
          <w:shd w:val="clear" w:fill="FFFFFF"/>
          <w:lang w:val="en-US" w:eastAsia="zh-CN"/>
        </w:rPr>
        <w:t>2</w:t>
      </w:r>
      <w:r>
        <w:rPr>
          <w:rFonts w:hint="eastAsia" w:ascii="仿宋" w:hAnsi="仿宋" w:eastAsia="仿宋" w:cs="仿宋"/>
          <w:i w:val="0"/>
          <w:iCs w:val="0"/>
          <w:caps w:val="0"/>
          <w:color w:val="auto"/>
          <w:spacing w:val="0"/>
          <w:sz w:val="32"/>
          <w:szCs w:val="32"/>
          <w:shd w:val="clear" w:fill="FFFFFF"/>
        </w:rPr>
        <w:t>%，其中：</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648"/>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1、一般公共服务（类）政府办公厅及相关机构事务（款）信访事务（项）。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648"/>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年初预算为</w:t>
      </w:r>
      <w:r>
        <w:rPr>
          <w:rFonts w:hint="eastAsia" w:ascii="仿宋" w:hAnsi="仿宋" w:eastAsia="仿宋" w:cs="仿宋"/>
          <w:i w:val="0"/>
          <w:iCs w:val="0"/>
          <w:caps w:val="0"/>
          <w:color w:val="auto"/>
          <w:spacing w:val="0"/>
          <w:sz w:val="32"/>
          <w:szCs w:val="32"/>
          <w:u w:val="none"/>
          <w:shd w:val="clear" w:fill="FFFFFF"/>
        </w:rPr>
        <w:t>1108.77万元，支出决算为1175.26万元，完成年初预算的106</w:t>
      </w:r>
      <w:r>
        <w:rPr>
          <w:rFonts w:hint="eastAsia" w:ascii="仿宋" w:hAnsi="仿宋" w:eastAsia="仿宋" w:cs="仿宋"/>
          <w:i w:val="0"/>
          <w:iCs w:val="0"/>
          <w:caps w:val="0"/>
          <w:color w:val="auto"/>
          <w:spacing w:val="0"/>
          <w:sz w:val="32"/>
          <w:szCs w:val="32"/>
          <w:shd w:val="clear" w:fill="FFFFFF"/>
        </w:rPr>
        <w:t>%，决算数大于年初预算数的主要原因是：年中追加安排人员支出基本支出预算；部分项目支出年初未申请财政拨款预算，根据工作需要，年中追加安排部分财政拨款项目支出预算。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619"/>
        <w:jc w:val="both"/>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2、社会保障和就业（类）行政事业单位养老支出（款）行政单位离退休（项）。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619"/>
        <w:jc w:val="both"/>
        <w:textAlignment w:val="auto"/>
        <w:rPr>
          <w:rFonts w:hint="eastAsia" w:ascii="仿宋" w:hAnsi="仿宋" w:eastAsia="仿宋" w:cs="仿宋"/>
          <w:i w:val="0"/>
          <w:iCs w:val="0"/>
          <w:caps w:val="0"/>
          <w:color w:val="auto"/>
          <w:spacing w:val="0"/>
          <w:sz w:val="32"/>
          <w:szCs w:val="32"/>
          <w:u w:val="none"/>
        </w:rPr>
      </w:pPr>
      <w:r>
        <w:rPr>
          <w:rFonts w:hint="eastAsia" w:ascii="仿宋" w:hAnsi="仿宋" w:eastAsia="仿宋" w:cs="仿宋"/>
          <w:i w:val="0"/>
          <w:iCs w:val="0"/>
          <w:caps w:val="0"/>
          <w:color w:val="auto"/>
          <w:spacing w:val="0"/>
          <w:sz w:val="32"/>
          <w:szCs w:val="32"/>
          <w:shd w:val="clear" w:fill="FFFFFF"/>
        </w:rPr>
        <w:t>年初预算为</w:t>
      </w:r>
      <w:r>
        <w:rPr>
          <w:rFonts w:hint="eastAsia" w:ascii="仿宋" w:hAnsi="仿宋" w:eastAsia="仿宋" w:cs="仿宋"/>
          <w:i w:val="0"/>
          <w:iCs w:val="0"/>
          <w:caps w:val="0"/>
          <w:color w:val="auto"/>
          <w:spacing w:val="0"/>
          <w:sz w:val="32"/>
          <w:szCs w:val="32"/>
          <w:u w:val="none"/>
          <w:shd w:val="clear" w:fill="FFFFFF"/>
        </w:rPr>
        <w:t>30.24万元，支出决算为22.9万元，完成年初预算的75.73%，决算数小于年初预算数的主要原因是：离退休人员经费计算口径有偏差。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619"/>
        <w:jc w:val="both"/>
        <w:textAlignment w:val="auto"/>
        <w:rPr>
          <w:rFonts w:hint="eastAsia" w:ascii="仿宋" w:hAnsi="仿宋" w:eastAsia="仿宋" w:cs="仿宋"/>
          <w:i w:val="0"/>
          <w:iCs w:val="0"/>
          <w:caps w:val="0"/>
          <w:color w:val="auto"/>
          <w:spacing w:val="0"/>
          <w:sz w:val="32"/>
          <w:szCs w:val="32"/>
          <w:u w:val="none"/>
        </w:rPr>
      </w:pPr>
      <w:r>
        <w:rPr>
          <w:rFonts w:hint="eastAsia" w:ascii="仿宋" w:hAnsi="仿宋" w:eastAsia="仿宋" w:cs="仿宋"/>
          <w:i w:val="0"/>
          <w:iCs w:val="0"/>
          <w:caps w:val="0"/>
          <w:color w:val="auto"/>
          <w:spacing w:val="0"/>
          <w:sz w:val="32"/>
          <w:szCs w:val="32"/>
          <w:u w:val="none"/>
          <w:shd w:val="clear" w:fill="FFFFFF"/>
        </w:rPr>
        <w:t>3、社会保障和就业（类）行政事业单位养老支出（款）机关事业单位基本养老保险缴费支出（项）。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619"/>
        <w:jc w:val="both"/>
        <w:textAlignment w:val="auto"/>
        <w:rPr>
          <w:rFonts w:hint="eastAsia" w:ascii="仿宋" w:hAnsi="仿宋" w:eastAsia="仿宋" w:cs="仿宋"/>
          <w:i w:val="0"/>
          <w:iCs w:val="0"/>
          <w:caps w:val="0"/>
          <w:color w:val="auto"/>
          <w:spacing w:val="0"/>
          <w:sz w:val="32"/>
          <w:szCs w:val="32"/>
          <w:u w:val="none"/>
        </w:rPr>
      </w:pPr>
      <w:r>
        <w:rPr>
          <w:rFonts w:hint="eastAsia" w:ascii="仿宋" w:hAnsi="仿宋" w:eastAsia="仿宋" w:cs="仿宋"/>
          <w:i w:val="0"/>
          <w:iCs w:val="0"/>
          <w:caps w:val="0"/>
          <w:color w:val="auto"/>
          <w:spacing w:val="0"/>
          <w:sz w:val="32"/>
          <w:szCs w:val="32"/>
          <w:u w:val="none"/>
          <w:shd w:val="clear" w:fill="FFFFFF"/>
        </w:rPr>
        <w:t>年初预算为0万元，支出决算为11.83万元，决算数大于年初预算数的主要原因是：预算数该项支出在社会保障和就业（类）行政事业单位养老支出（款）行政单位离退休（项）体现及本年度人员基本养老保险缴费调增。</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619"/>
        <w:jc w:val="both"/>
        <w:textAlignment w:val="auto"/>
        <w:rPr>
          <w:rFonts w:hint="eastAsia" w:ascii="仿宋" w:hAnsi="仿宋" w:eastAsia="仿宋" w:cs="仿宋"/>
          <w:i w:val="0"/>
          <w:iCs w:val="0"/>
          <w:caps w:val="0"/>
          <w:color w:val="auto"/>
          <w:spacing w:val="0"/>
          <w:sz w:val="32"/>
          <w:szCs w:val="32"/>
          <w:u w:val="none"/>
        </w:rPr>
      </w:pPr>
      <w:r>
        <w:rPr>
          <w:rFonts w:hint="eastAsia" w:ascii="仿宋" w:hAnsi="仿宋" w:eastAsia="仿宋" w:cs="仿宋"/>
          <w:i w:val="0"/>
          <w:iCs w:val="0"/>
          <w:caps w:val="0"/>
          <w:color w:val="auto"/>
          <w:spacing w:val="0"/>
          <w:sz w:val="32"/>
          <w:szCs w:val="32"/>
          <w:u w:val="none"/>
          <w:shd w:val="clear" w:fill="FFFFFF"/>
        </w:rPr>
        <w:t>4、社会保障和就业（类）残疾人事业（款）其他残疾人事业支出（项）。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619"/>
        <w:jc w:val="both"/>
        <w:textAlignment w:val="auto"/>
        <w:rPr>
          <w:rFonts w:hint="eastAsia" w:ascii="仿宋" w:hAnsi="仿宋" w:eastAsia="仿宋" w:cs="仿宋"/>
          <w:i w:val="0"/>
          <w:iCs w:val="0"/>
          <w:caps w:val="0"/>
          <w:color w:val="auto"/>
          <w:spacing w:val="0"/>
          <w:sz w:val="32"/>
          <w:szCs w:val="32"/>
          <w:u w:val="none"/>
        </w:rPr>
      </w:pPr>
      <w:r>
        <w:rPr>
          <w:rFonts w:hint="eastAsia" w:ascii="仿宋" w:hAnsi="仿宋" w:eastAsia="仿宋" w:cs="仿宋"/>
          <w:i w:val="0"/>
          <w:iCs w:val="0"/>
          <w:caps w:val="0"/>
          <w:color w:val="auto"/>
          <w:spacing w:val="0"/>
          <w:sz w:val="32"/>
          <w:szCs w:val="32"/>
          <w:u w:val="none"/>
          <w:shd w:val="clear" w:fill="FFFFFF"/>
        </w:rPr>
        <w:t>年初预算为0万元，支出决算为0.99万元，决算数大于年初预算数的主要原因是：根据上级文件要求调增预算。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640" w:firstLineChars="200"/>
        <w:jc w:val="both"/>
        <w:textAlignment w:val="auto"/>
        <w:rPr>
          <w:rFonts w:hint="eastAsia" w:ascii="仿宋" w:hAnsi="仿宋" w:eastAsia="仿宋" w:cs="仿宋"/>
          <w:i w:val="0"/>
          <w:iCs w:val="0"/>
          <w:caps w:val="0"/>
          <w:color w:val="auto"/>
          <w:spacing w:val="0"/>
          <w:sz w:val="32"/>
          <w:szCs w:val="32"/>
          <w:u w:val="none"/>
        </w:rPr>
      </w:pPr>
      <w:r>
        <w:rPr>
          <w:rFonts w:hint="eastAsia" w:ascii="仿宋" w:hAnsi="仿宋" w:eastAsia="仿宋" w:cs="仿宋"/>
          <w:i w:val="0"/>
          <w:iCs w:val="0"/>
          <w:caps w:val="0"/>
          <w:color w:val="auto"/>
          <w:spacing w:val="0"/>
          <w:sz w:val="32"/>
          <w:szCs w:val="32"/>
          <w:u w:val="none"/>
          <w:shd w:val="clear" w:fill="FFFFFF"/>
        </w:rPr>
        <w:t>5、住房保障（类）住房改革支出（款）住房公积金（项）。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619"/>
        <w:jc w:val="both"/>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u w:val="none"/>
          <w:shd w:val="clear" w:fill="FFFFFF"/>
        </w:rPr>
        <w:t>年初预算为19.1万元，支出决算为18.93万元，完成年初</w:t>
      </w:r>
      <w:r>
        <w:rPr>
          <w:rFonts w:hint="eastAsia" w:ascii="仿宋" w:hAnsi="仿宋" w:eastAsia="仿宋" w:cs="仿宋"/>
          <w:i w:val="0"/>
          <w:iCs w:val="0"/>
          <w:caps w:val="0"/>
          <w:color w:val="auto"/>
          <w:spacing w:val="-6"/>
          <w:sz w:val="32"/>
          <w:szCs w:val="32"/>
          <w:u w:val="none"/>
          <w:shd w:val="clear" w:fill="FFFFFF"/>
        </w:rPr>
        <w:t>预算的99.11</w:t>
      </w:r>
      <w:r>
        <w:rPr>
          <w:rFonts w:hint="eastAsia" w:ascii="仿宋" w:hAnsi="仿宋" w:eastAsia="仿宋" w:cs="仿宋"/>
          <w:i w:val="0"/>
          <w:iCs w:val="0"/>
          <w:caps w:val="0"/>
          <w:color w:val="auto"/>
          <w:spacing w:val="-6"/>
          <w:sz w:val="32"/>
          <w:szCs w:val="32"/>
          <w:shd w:val="clear" w:fill="FFFFFF"/>
        </w:rPr>
        <w:t>%，决算数小于年初预算数的主要原因是：人员异动。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648"/>
        <w:jc w:val="left"/>
        <w:textAlignment w:val="auto"/>
        <w:rPr>
          <w:rFonts w:hint="eastAsia" w:ascii="黑体" w:hAnsi="黑体" w:eastAsia="黑体" w:cs="黑体"/>
          <w:i w:val="0"/>
          <w:iCs w:val="0"/>
          <w:caps w:val="0"/>
          <w:color w:val="auto"/>
          <w:spacing w:val="0"/>
          <w:sz w:val="32"/>
          <w:szCs w:val="32"/>
        </w:rPr>
      </w:pPr>
      <w:r>
        <w:rPr>
          <w:rFonts w:hint="eastAsia" w:ascii="黑体" w:hAnsi="黑体" w:eastAsia="黑体" w:cs="黑体"/>
          <w:i w:val="0"/>
          <w:iCs w:val="0"/>
          <w:caps w:val="0"/>
          <w:color w:val="auto"/>
          <w:spacing w:val="0"/>
          <w:sz w:val="32"/>
          <w:szCs w:val="32"/>
          <w:shd w:val="clear" w:fill="FFFFFF"/>
        </w:rPr>
        <w:t>六、一般公共预算财政拨款基本支出决算情况说明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648"/>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2020年度财政拨款基本支出</w:t>
      </w:r>
      <w:r>
        <w:rPr>
          <w:rFonts w:hint="eastAsia" w:ascii="仿宋" w:hAnsi="仿宋" w:eastAsia="仿宋" w:cs="仿宋"/>
          <w:i w:val="0"/>
          <w:iCs w:val="0"/>
          <w:caps w:val="0"/>
          <w:color w:val="auto"/>
          <w:spacing w:val="0"/>
          <w:sz w:val="32"/>
          <w:szCs w:val="32"/>
          <w:u w:val="none"/>
          <w:shd w:val="clear" w:fill="FFFFFF"/>
        </w:rPr>
        <w:t>377.62万元，其中：人员经费353.04万元，占基本支出的93.5%,主要包括基本工资、津贴补贴、奖金、绩效工资、机关事业单位基本养老保险缴费、职工基本医疗保险缴费、住房公积金等；公用经费24.58万元，占基本支出的6.5</w:t>
      </w:r>
      <w:r>
        <w:rPr>
          <w:rFonts w:hint="eastAsia" w:ascii="仿宋" w:hAnsi="仿宋" w:eastAsia="仿宋" w:cs="仿宋"/>
          <w:i w:val="0"/>
          <w:iCs w:val="0"/>
          <w:caps w:val="0"/>
          <w:color w:val="auto"/>
          <w:spacing w:val="0"/>
          <w:sz w:val="32"/>
          <w:szCs w:val="32"/>
          <w:shd w:val="clear" w:fill="FFFFFF"/>
        </w:rPr>
        <w:t>%，主要包括办公费、邮电费、工会经费、其他交通费用等。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648"/>
        <w:jc w:val="left"/>
        <w:textAlignment w:val="auto"/>
        <w:rPr>
          <w:rFonts w:hint="eastAsia" w:ascii="黑体" w:hAnsi="黑体" w:eastAsia="黑体" w:cs="黑体"/>
          <w:i w:val="0"/>
          <w:iCs w:val="0"/>
          <w:caps w:val="0"/>
          <w:color w:val="auto"/>
          <w:spacing w:val="0"/>
          <w:sz w:val="32"/>
          <w:szCs w:val="32"/>
        </w:rPr>
      </w:pPr>
      <w:r>
        <w:rPr>
          <w:rFonts w:hint="eastAsia" w:ascii="黑体" w:hAnsi="黑体" w:eastAsia="黑体" w:cs="黑体"/>
          <w:i w:val="0"/>
          <w:iCs w:val="0"/>
          <w:caps w:val="0"/>
          <w:color w:val="auto"/>
          <w:spacing w:val="0"/>
          <w:sz w:val="32"/>
          <w:szCs w:val="32"/>
          <w:shd w:val="clear" w:fill="FFFFFF"/>
        </w:rPr>
        <w:t>七、一般公共预算财政拨款三公经费支出决算情况说明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648"/>
        <w:jc w:val="left"/>
        <w:textAlignment w:val="auto"/>
        <w:rPr>
          <w:rFonts w:hint="eastAsia" w:ascii="仿宋" w:hAnsi="仿宋" w:eastAsia="仿宋" w:cs="仿宋"/>
          <w:i w:val="0"/>
          <w:iCs w:val="0"/>
          <w:caps w:val="0"/>
          <w:color w:val="auto"/>
          <w:spacing w:val="0"/>
          <w:sz w:val="32"/>
          <w:szCs w:val="32"/>
        </w:rPr>
      </w:pPr>
      <w:r>
        <w:rPr>
          <w:rStyle w:val="4"/>
          <w:rFonts w:hint="eastAsia" w:ascii="仿宋" w:hAnsi="仿宋" w:eastAsia="仿宋" w:cs="仿宋"/>
          <w:i w:val="0"/>
          <w:iCs w:val="0"/>
          <w:caps w:val="0"/>
          <w:color w:val="auto"/>
          <w:spacing w:val="0"/>
          <w:sz w:val="32"/>
          <w:szCs w:val="32"/>
          <w:shd w:val="clear" w:fill="FFFFFF"/>
        </w:rPr>
        <w:t>（一）“三公”经费财政拨款支出决算总体情况说明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648"/>
        <w:jc w:val="left"/>
        <w:textAlignment w:val="auto"/>
        <w:rPr>
          <w:rFonts w:hint="eastAsia" w:ascii="仿宋" w:hAnsi="仿宋" w:eastAsia="仿宋" w:cs="仿宋"/>
          <w:i w:val="0"/>
          <w:iCs w:val="0"/>
          <w:caps w:val="0"/>
          <w:color w:val="auto"/>
          <w:spacing w:val="0"/>
          <w:sz w:val="32"/>
          <w:szCs w:val="32"/>
          <w:u w:val="none"/>
        </w:rPr>
      </w:pPr>
      <w:r>
        <w:rPr>
          <w:rFonts w:hint="eastAsia" w:ascii="仿宋" w:hAnsi="仿宋" w:eastAsia="仿宋" w:cs="仿宋"/>
          <w:i w:val="0"/>
          <w:iCs w:val="0"/>
          <w:caps w:val="0"/>
          <w:color w:val="auto"/>
          <w:spacing w:val="0"/>
          <w:sz w:val="32"/>
          <w:szCs w:val="32"/>
          <w:shd w:val="clear" w:fill="FFFFFF"/>
        </w:rPr>
        <w:t>“三公”经费财政拨款支出预算为</w:t>
      </w:r>
      <w:r>
        <w:rPr>
          <w:rFonts w:hint="eastAsia" w:ascii="仿宋" w:hAnsi="仿宋" w:eastAsia="仿宋" w:cs="仿宋"/>
          <w:i w:val="0"/>
          <w:iCs w:val="0"/>
          <w:caps w:val="0"/>
          <w:color w:val="auto"/>
          <w:spacing w:val="0"/>
          <w:sz w:val="32"/>
          <w:szCs w:val="32"/>
          <w:u w:val="none"/>
          <w:shd w:val="clear" w:fill="FFFFFF"/>
        </w:rPr>
        <w:t>0.5万元，支出决算为0万元，完成预算的0%，其中：</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619"/>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u w:val="none"/>
          <w:shd w:val="clear" w:fill="FFFFFF"/>
        </w:rPr>
        <w:t>因公出国（境）费支出预算为0万元，支出决算为0</w:t>
      </w:r>
      <w:r>
        <w:rPr>
          <w:rFonts w:hint="eastAsia" w:ascii="仿宋" w:hAnsi="仿宋" w:eastAsia="仿宋" w:cs="仿宋"/>
          <w:i w:val="0"/>
          <w:iCs w:val="0"/>
          <w:caps w:val="0"/>
          <w:color w:val="auto"/>
          <w:spacing w:val="0"/>
          <w:sz w:val="32"/>
          <w:szCs w:val="32"/>
          <w:shd w:val="clear" w:fill="FFFFFF"/>
        </w:rPr>
        <w:t>万元，决算数等于年初预算数，与上年相比无变化，也无增减变动</w:t>
      </w:r>
      <w:r>
        <w:rPr>
          <w:rFonts w:hint="eastAsia" w:ascii="仿宋" w:hAnsi="仿宋" w:eastAsia="仿宋" w:cs="仿宋"/>
          <w:i w:val="0"/>
          <w:iCs w:val="0"/>
          <w:caps w:val="0"/>
          <w:color w:val="auto"/>
          <w:spacing w:val="0"/>
          <w:sz w:val="32"/>
          <w:szCs w:val="32"/>
          <w:shd w:val="clear" w:fill="FFFFFF"/>
          <w:lang w:val="en-US" w:eastAsia="zh-CN"/>
        </w:rPr>
        <w:t>,</w:t>
      </w:r>
      <w:bookmarkStart w:id="0" w:name="_GoBack"/>
      <w:r>
        <w:rPr>
          <w:rFonts w:hint="eastAsia" w:ascii="仿宋" w:hAnsi="仿宋" w:eastAsia="仿宋" w:cs="仿宋"/>
          <w:i w:val="0"/>
          <w:iCs w:val="0"/>
          <w:caps w:val="0"/>
          <w:color w:val="auto"/>
          <w:spacing w:val="0"/>
          <w:sz w:val="32"/>
          <w:szCs w:val="32"/>
          <w:shd w:val="clear" w:fill="FFFFFF"/>
          <w:lang w:val="en-US" w:eastAsia="zh-CN"/>
        </w:rPr>
        <w:t>主要原因是无</w:t>
      </w:r>
      <w:r>
        <w:rPr>
          <w:rFonts w:hint="eastAsia" w:ascii="仿宋" w:hAnsi="仿宋" w:eastAsia="仿宋" w:cs="仿宋"/>
          <w:i w:val="0"/>
          <w:iCs w:val="0"/>
          <w:caps w:val="0"/>
          <w:color w:val="auto"/>
          <w:spacing w:val="0"/>
          <w:sz w:val="32"/>
          <w:szCs w:val="32"/>
          <w:u w:val="none"/>
          <w:shd w:val="clear" w:fill="FFFFFF"/>
        </w:rPr>
        <w:t>因公出国（境）</w:t>
      </w:r>
      <w:r>
        <w:rPr>
          <w:rFonts w:hint="eastAsia" w:ascii="仿宋" w:hAnsi="仿宋" w:eastAsia="仿宋" w:cs="仿宋"/>
          <w:i w:val="0"/>
          <w:iCs w:val="0"/>
          <w:caps w:val="0"/>
          <w:color w:val="auto"/>
          <w:spacing w:val="0"/>
          <w:sz w:val="32"/>
          <w:szCs w:val="32"/>
          <w:shd w:val="clear" w:fill="FFFFFF"/>
        </w:rPr>
        <w:t>。</w:t>
      </w:r>
    </w:p>
    <w:bookmarkEnd w:id="0"/>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619"/>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公务接待费支出预算</w:t>
      </w:r>
      <w:r>
        <w:rPr>
          <w:rFonts w:hint="eastAsia" w:ascii="仿宋" w:hAnsi="仿宋" w:eastAsia="仿宋" w:cs="仿宋"/>
          <w:i w:val="0"/>
          <w:iCs w:val="0"/>
          <w:caps w:val="0"/>
          <w:color w:val="auto"/>
          <w:spacing w:val="0"/>
          <w:sz w:val="32"/>
          <w:szCs w:val="32"/>
          <w:u w:val="none"/>
          <w:shd w:val="clear" w:fill="FFFFFF"/>
        </w:rPr>
        <w:t>0.5万元，支出决算为0万元，完成预算的0</w:t>
      </w:r>
      <w:r>
        <w:rPr>
          <w:rFonts w:hint="eastAsia" w:ascii="仿宋" w:hAnsi="仿宋" w:eastAsia="仿宋" w:cs="仿宋"/>
          <w:i w:val="0"/>
          <w:iCs w:val="0"/>
          <w:caps w:val="0"/>
          <w:color w:val="auto"/>
          <w:spacing w:val="0"/>
          <w:sz w:val="32"/>
          <w:szCs w:val="32"/>
          <w:shd w:val="clear" w:fill="FFFFFF"/>
        </w:rPr>
        <w:t>%，决算数小于年初预算数的主要原因是积极贯彻落实中央、省委、市委、区委关于厉行节约的要求，从严控制公务接待行为，与上年相比无变化，也无增减变动。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648"/>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公务用车购置费及运行维护费支出预算为</w:t>
      </w:r>
      <w:r>
        <w:rPr>
          <w:rFonts w:hint="eastAsia" w:ascii="仿宋" w:hAnsi="仿宋" w:eastAsia="仿宋" w:cs="仿宋"/>
          <w:i w:val="0"/>
          <w:iCs w:val="0"/>
          <w:caps w:val="0"/>
          <w:color w:val="auto"/>
          <w:spacing w:val="0"/>
          <w:sz w:val="32"/>
          <w:szCs w:val="32"/>
          <w:u w:val="none"/>
          <w:shd w:val="clear" w:fill="FFFFFF"/>
        </w:rPr>
        <w:t>0万元（其中，公务用车购置费0万元，占比0%；公务用车运行费0万元，占比0%），支出决算为0</w:t>
      </w:r>
      <w:r>
        <w:rPr>
          <w:rFonts w:hint="eastAsia" w:ascii="仿宋" w:hAnsi="仿宋" w:eastAsia="仿宋" w:cs="仿宋"/>
          <w:i w:val="0"/>
          <w:iCs w:val="0"/>
          <w:caps w:val="0"/>
          <w:color w:val="auto"/>
          <w:spacing w:val="0"/>
          <w:sz w:val="32"/>
          <w:szCs w:val="32"/>
          <w:shd w:val="clear" w:fill="FFFFFF"/>
        </w:rPr>
        <w:t>万元（其中，公务用车购置费0万元，占比0%；公务用车运行费0万元，占比0%），决算数等于年初预算数，与上年相比无变化，也无增减变动</w:t>
      </w:r>
      <w:r>
        <w:rPr>
          <w:rFonts w:hint="eastAsia" w:ascii="仿宋" w:hAnsi="仿宋" w:eastAsia="仿宋" w:cs="仿宋"/>
          <w:i w:val="0"/>
          <w:iCs w:val="0"/>
          <w:caps w:val="0"/>
          <w:color w:val="auto"/>
          <w:spacing w:val="0"/>
          <w:sz w:val="32"/>
          <w:szCs w:val="32"/>
          <w:shd w:val="clear" w:fill="FFFFFF"/>
          <w:lang w:eastAsia="zh-CN"/>
        </w:rPr>
        <w:t>，主要原因是无公务用车</w:t>
      </w:r>
      <w:r>
        <w:rPr>
          <w:rFonts w:hint="eastAsia" w:ascii="仿宋" w:hAnsi="仿宋" w:eastAsia="仿宋" w:cs="仿宋"/>
          <w:i w:val="0"/>
          <w:iCs w:val="0"/>
          <w:caps w:val="0"/>
          <w:color w:val="auto"/>
          <w:spacing w:val="0"/>
          <w:sz w:val="32"/>
          <w:szCs w:val="32"/>
          <w:shd w:val="clear" w:fill="FFFFFF"/>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648"/>
        <w:jc w:val="left"/>
        <w:textAlignment w:val="auto"/>
        <w:rPr>
          <w:rFonts w:hint="eastAsia" w:ascii="仿宋" w:hAnsi="仿宋" w:eastAsia="仿宋" w:cs="仿宋"/>
          <w:i w:val="0"/>
          <w:iCs w:val="0"/>
          <w:caps w:val="0"/>
          <w:color w:val="auto"/>
          <w:spacing w:val="0"/>
          <w:sz w:val="32"/>
          <w:szCs w:val="32"/>
        </w:rPr>
      </w:pPr>
      <w:r>
        <w:rPr>
          <w:rStyle w:val="4"/>
          <w:rFonts w:hint="eastAsia" w:ascii="仿宋" w:hAnsi="仿宋" w:eastAsia="仿宋" w:cs="仿宋"/>
          <w:i w:val="0"/>
          <w:iCs w:val="0"/>
          <w:caps w:val="0"/>
          <w:color w:val="auto"/>
          <w:spacing w:val="0"/>
          <w:sz w:val="32"/>
          <w:szCs w:val="32"/>
          <w:shd w:val="clear" w:fill="FFFFFF"/>
        </w:rPr>
        <w:t>（二）“三公”经费财政拨款支出决算具体情况说明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648"/>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2020年度“三公”经费财政拨款支出决算中，公务接待费支出决算</w:t>
      </w:r>
      <w:r>
        <w:rPr>
          <w:rFonts w:hint="eastAsia" w:ascii="仿宋" w:hAnsi="仿宋" w:eastAsia="仿宋" w:cs="仿宋"/>
          <w:i w:val="0"/>
          <w:iCs w:val="0"/>
          <w:caps w:val="0"/>
          <w:color w:val="auto"/>
          <w:spacing w:val="0"/>
          <w:sz w:val="32"/>
          <w:szCs w:val="32"/>
          <w:u w:val="none"/>
          <w:shd w:val="clear" w:fill="FFFFFF"/>
        </w:rPr>
        <w:t>0万元，占0%,因公出国（境）费支出决算0万元，占0</w:t>
      </w:r>
      <w:r>
        <w:rPr>
          <w:rFonts w:hint="eastAsia" w:ascii="仿宋" w:hAnsi="仿宋" w:eastAsia="仿宋" w:cs="仿宋"/>
          <w:i w:val="0"/>
          <w:iCs w:val="0"/>
          <w:caps w:val="0"/>
          <w:color w:val="auto"/>
          <w:spacing w:val="0"/>
          <w:sz w:val="32"/>
          <w:szCs w:val="32"/>
          <w:shd w:val="clear" w:fill="FFFFFF"/>
        </w:rPr>
        <w:t>%,公务用车购置费及运行维护费支出决算</w:t>
      </w:r>
      <w:r>
        <w:rPr>
          <w:rFonts w:hint="eastAsia" w:ascii="仿宋" w:hAnsi="仿宋" w:eastAsia="仿宋" w:cs="仿宋"/>
          <w:i w:val="0"/>
          <w:iCs w:val="0"/>
          <w:caps w:val="0"/>
          <w:color w:val="auto"/>
          <w:spacing w:val="0"/>
          <w:sz w:val="32"/>
          <w:szCs w:val="32"/>
          <w:u w:val="none"/>
          <w:shd w:val="clear" w:fill="FFFFFF"/>
        </w:rPr>
        <w:t>0</w:t>
      </w:r>
      <w:r>
        <w:rPr>
          <w:rFonts w:hint="eastAsia" w:ascii="仿宋" w:hAnsi="仿宋" w:eastAsia="仿宋" w:cs="仿宋"/>
          <w:i w:val="0"/>
          <w:iCs w:val="0"/>
          <w:caps w:val="0"/>
          <w:color w:val="auto"/>
          <w:spacing w:val="0"/>
          <w:sz w:val="32"/>
          <w:szCs w:val="32"/>
          <w:shd w:val="clear" w:fill="FFFFFF"/>
        </w:rPr>
        <w:t>万元，占</w:t>
      </w:r>
      <w:r>
        <w:rPr>
          <w:rFonts w:hint="eastAsia" w:ascii="仿宋" w:hAnsi="仿宋" w:eastAsia="仿宋" w:cs="仿宋"/>
          <w:i w:val="0"/>
          <w:iCs w:val="0"/>
          <w:caps w:val="0"/>
          <w:color w:val="auto"/>
          <w:spacing w:val="0"/>
          <w:sz w:val="32"/>
          <w:szCs w:val="32"/>
          <w:u w:val="none"/>
          <w:shd w:val="clear" w:fill="FFFFFF"/>
        </w:rPr>
        <w:t>0</w:t>
      </w:r>
      <w:r>
        <w:rPr>
          <w:rFonts w:hint="eastAsia" w:ascii="仿宋" w:hAnsi="仿宋" w:eastAsia="仿宋" w:cs="仿宋"/>
          <w:i w:val="0"/>
          <w:iCs w:val="0"/>
          <w:caps w:val="0"/>
          <w:color w:val="auto"/>
          <w:spacing w:val="0"/>
          <w:sz w:val="32"/>
          <w:szCs w:val="32"/>
          <w:shd w:val="clear" w:fill="FFFFFF"/>
        </w:rPr>
        <w:t>%。其中：</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0"/>
        <w:jc w:val="left"/>
        <w:textAlignment w:val="auto"/>
        <w:rPr>
          <w:rFonts w:hint="eastAsia" w:ascii="仿宋" w:hAnsi="仿宋" w:eastAsia="仿宋" w:cs="仿宋"/>
          <w:i w:val="0"/>
          <w:iCs w:val="0"/>
          <w:caps w:val="0"/>
          <w:color w:val="auto"/>
          <w:spacing w:val="0"/>
          <w:sz w:val="32"/>
          <w:szCs w:val="32"/>
          <w:u w:val="none"/>
        </w:rPr>
      </w:pPr>
      <w:r>
        <w:rPr>
          <w:rFonts w:hint="eastAsia" w:ascii="仿宋" w:hAnsi="仿宋" w:eastAsia="仿宋" w:cs="仿宋"/>
          <w:i w:val="0"/>
          <w:iCs w:val="0"/>
          <w:caps w:val="0"/>
          <w:color w:val="auto"/>
          <w:spacing w:val="0"/>
          <w:sz w:val="32"/>
          <w:szCs w:val="32"/>
          <w:shd w:val="clear" w:fill="FFFFFF"/>
        </w:rPr>
        <w:t>    1、因公出国（境）费支出决算为</w:t>
      </w:r>
      <w:r>
        <w:rPr>
          <w:rFonts w:hint="eastAsia" w:ascii="仿宋" w:hAnsi="仿宋" w:eastAsia="仿宋" w:cs="仿宋"/>
          <w:i w:val="0"/>
          <w:iCs w:val="0"/>
          <w:caps w:val="0"/>
          <w:color w:val="auto"/>
          <w:spacing w:val="0"/>
          <w:sz w:val="32"/>
          <w:szCs w:val="32"/>
          <w:u w:val="none"/>
          <w:shd w:val="clear" w:fill="FFFFFF"/>
        </w:rPr>
        <w:t>0万元，全年安排因公出国（境）团组0个，累计0人次。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0"/>
        <w:jc w:val="left"/>
        <w:textAlignment w:val="auto"/>
        <w:rPr>
          <w:rFonts w:hint="eastAsia" w:ascii="仿宋" w:hAnsi="仿宋" w:eastAsia="仿宋" w:cs="仿宋"/>
          <w:i w:val="0"/>
          <w:iCs w:val="0"/>
          <w:caps w:val="0"/>
          <w:color w:val="auto"/>
          <w:spacing w:val="0"/>
          <w:sz w:val="32"/>
          <w:szCs w:val="32"/>
          <w:u w:val="none"/>
        </w:rPr>
      </w:pPr>
      <w:r>
        <w:rPr>
          <w:rFonts w:hint="eastAsia" w:ascii="仿宋" w:hAnsi="仿宋" w:eastAsia="仿宋" w:cs="仿宋"/>
          <w:i w:val="0"/>
          <w:iCs w:val="0"/>
          <w:caps w:val="0"/>
          <w:color w:val="auto"/>
          <w:spacing w:val="0"/>
          <w:sz w:val="32"/>
          <w:szCs w:val="32"/>
          <w:u w:val="none"/>
          <w:shd w:val="clear" w:fill="FFFFFF"/>
        </w:rPr>
        <w:t>    2、公务接待费支出决算为0万元，全年共接待来访团组0个、来宾0人次，没有发生接待支出。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0"/>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u w:val="none"/>
          <w:shd w:val="clear" w:fill="FFFFFF"/>
        </w:rPr>
        <w:t>    3、公务用车购置费及运行维护费支出决算为0万元，其中：公务用车购置费0万元，单位本级更新公务用车0辆。公务用车运行维护费0万元，截至2020年12月31日，我单位开支财政拨款的公务用车保有量为0</w:t>
      </w:r>
      <w:r>
        <w:rPr>
          <w:rFonts w:hint="eastAsia" w:ascii="仿宋" w:hAnsi="仿宋" w:eastAsia="仿宋" w:cs="仿宋"/>
          <w:i w:val="0"/>
          <w:iCs w:val="0"/>
          <w:caps w:val="0"/>
          <w:color w:val="auto"/>
          <w:spacing w:val="0"/>
          <w:sz w:val="32"/>
          <w:szCs w:val="32"/>
          <w:shd w:val="clear" w:fill="FFFFFF"/>
        </w:rPr>
        <w:t>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648"/>
        <w:jc w:val="left"/>
        <w:textAlignment w:val="auto"/>
        <w:rPr>
          <w:rFonts w:hint="eastAsia" w:ascii="黑体" w:hAnsi="黑体" w:eastAsia="黑体" w:cs="黑体"/>
          <w:i w:val="0"/>
          <w:iCs w:val="0"/>
          <w:caps w:val="0"/>
          <w:color w:val="auto"/>
          <w:spacing w:val="0"/>
          <w:sz w:val="32"/>
          <w:szCs w:val="32"/>
        </w:rPr>
      </w:pPr>
      <w:r>
        <w:rPr>
          <w:rFonts w:hint="eastAsia" w:ascii="黑体" w:hAnsi="黑体" w:eastAsia="黑体" w:cs="黑体"/>
          <w:i w:val="0"/>
          <w:iCs w:val="0"/>
          <w:caps w:val="0"/>
          <w:color w:val="auto"/>
          <w:spacing w:val="0"/>
          <w:sz w:val="32"/>
          <w:szCs w:val="32"/>
          <w:shd w:val="clear" w:fill="FFFFFF"/>
        </w:rPr>
        <w:t>八、政府性基金预算收入支出决算情况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648"/>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本单位无政府性基金收支。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648"/>
        <w:jc w:val="left"/>
        <w:textAlignment w:val="auto"/>
        <w:rPr>
          <w:rFonts w:hint="eastAsia" w:ascii="黑体" w:hAnsi="黑体" w:eastAsia="黑体" w:cs="黑体"/>
          <w:i w:val="0"/>
          <w:iCs w:val="0"/>
          <w:caps w:val="0"/>
          <w:color w:val="auto"/>
          <w:spacing w:val="0"/>
          <w:sz w:val="32"/>
          <w:szCs w:val="32"/>
        </w:rPr>
      </w:pPr>
      <w:r>
        <w:rPr>
          <w:rFonts w:hint="eastAsia" w:ascii="黑体" w:hAnsi="黑体" w:eastAsia="黑体" w:cs="黑体"/>
          <w:i w:val="0"/>
          <w:iCs w:val="0"/>
          <w:caps w:val="0"/>
          <w:color w:val="auto"/>
          <w:spacing w:val="0"/>
          <w:sz w:val="32"/>
          <w:szCs w:val="32"/>
          <w:shd w:val="clear" w:fill="FFFFFF"/>
        </w:rPr>
        <w:t>九、关于2020年度预算绩效情况说明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418"/>
        <w:jc w:val="both"/>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根据预算绩效管理要求，区信访局对部门整体支出绩效开展了自评，自评覆盖率达100%。绩效自评结果显示，区信访局2020年度绩效目标完成较好，在预算配置、预算执行、预算管理等方面较好的支持了信访中心工作发展。2020年，区信访局较好地完成了年度工作任务，没有发生涉访极端恶性事件和涉访负面舆情事件，有效维护了群众合法权益，有力维护了社会大局和谐稳定（详见附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648"/>
        <w:jc w:val="left"/>
        <w:textAlignment w:val="auto"/>
        <w:rPr>
          <w:rFonts w:hint="eastAsia" w:ascii="黑体" w:hAnsi="黑体" w:eastAsia="黑体" w:cs="黑体"/>
          <w:i w:val="0"/>
          <w:iCs w:val="0"/>
          <w:caps w:val="0"/>
          <w:color w:val="auto"/>
          <w:spacing w:val="0"/>
          <w:sz w:val="32"/>
          <w:szCs w:val="32"/>
        </w:rPr>
      </w:pPr>
      <w:r>
        <w:rPr>
          <w:rFonts w:hint="eastAsia" w:ascii="黑体" w:hAnsi="黑体" w:eastAsia="黑体" w:cs="黑体"/>
          <w:i w:val="0"/>
          <w:iCs w:val="0"/>
          <w:caps w:val="0"/>
          <w:color w:val="auto"/>
          <w:spacing w:val="0"/>
          <w:sz w:val="32"/>
          <w:szCs w:val="32"/>
          <w:shd w:val="clear" w:fill="FFFFFF"/>
        </w:rPr>
        <w:t>十、其他重要事项情况说明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648"/>
        <w:jc w:val="left"/>
        <w:textAlignment w:val="auto"/>
        <w:rPr>
          <w:rFonts w:hint="eastAsia" w:ascii="仿宋" w:hAnsi="仿宋" w:eastAsia="仿宋" w:cs="仿宋"/>
          <w:i w:val="0"/>
          <w:iCs w:val="0"/>
          <w:caps w:val="0"/>
          <w:color w:val="auto"/>
          <w:spacing w:val="0"/>
          <w:sz w:val="32"/>
          <w:szCs w:val="32"/>
        </w:rPr>
      </w:pPr>
      <w:r>
        <w:rPr>
          <w:rStyle w:val="4"/>
          <w:rFonts w:hint="eastAsia" w:ascii="仿宋" w:hAnsi="仿宋" w:eastAsia="仿宋" w:cs="仿宋"/>
          <w:i w:val="0"/>
          <w:iCs w:val="0"/>
          <w:caps w:val="0"/>
          <w:color w:val="auto"/>
          <w:spacing w:val="0"/>
          <w:sz w:val="32"/>
          <w:szCs w:val="32"/>
          <w:shd w:val="clear" w:fill="FFFFFF"/>
        </w:rPr>
        <w:t>（一）机关运行经费支出情况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619"/>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本部门2020年度机关运行经费支出</w:t>
      </w:r>
      <w:r>
        <w:rPr>
          <w:rFonts w:hint="eastAsia" w:ascii="仿宋" w:hAnsi="仿宋" w:eastAsia="仿宋" w:cs="仿宋"/>
          <w:i w:val="0"/>
          <w:iCs w:val="0"/>
          <w:caps w:val="0"/>
          <w:color w:val="auto"/>
          <w:spacing w:val="0"/>
          <w:sz w:val="32"/>
          <w:szCs w:val="32"/>
          <w:u w:val="none"/>
          <w:shd w:val="clear" w:fill="FFFFFF"/>
        </w:rPr>
        <w:t>24.58万元，比年初预算数减少1.24万元，减少4.8</w:t>
      </w:r>
      <w:r>
        <w:rPr>
          <w:rFonts w:hint="eastAsia" w:ascii="仿宋" w:hAnsi="仿宋" w:eastAsia="仿宋" w:cs="仿宋"/>
          <w:i w:val="0"/>
          <w:iCs w:val="0"/>
          <w:caps w:val="0"/>
          <w:color w:val="auto"/>
          <w:spacing w:val="0"/>
          <w:sz w:val="32"/>
          <w:szCs w:val="32"/>
          <w:shd w:val="clear" w:fill="FFFFFF"/>
        </w:rPr>
        <w:t>%。主要原因是：办公费、邮电费等支出有所缩减。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648"/>
        <w:jc w:val="left"/>
        <w:textAlignment w:val="auto"/>
        <w:rPr>
          <w:rFonts w:hint="eastAsia" w:ascii="仿宋" w:hAnsi="仿宋" w:eastAsia="仿宋" w:cs="仿宋"/>
          <w:i w:val="0"/>
          <w:iCs w:val="0"/>
          <w:caps w:val="0"/>
          <w:color w:val="auto"/>
          <w:spacing w:val="0"/>
          <w:sz w:val="32"/>
          <w:szCs w:val="32"/>
        </w:rPr>
      </w:pPr>
      <w:r>
        <w:rPr>
          <w:rStyle w:val="4"/>
          <w:rFonts w:hint="eastAsia" w:ascii="仿宋" w:hAnsi="仿宋" w:eastAsia="仿宋" w:cs="仿宋"/>
          <w:i w:val="0"/>
          <w:iCs w:val="0"/>
          <w:caps w:val="0"/>
          <w:color w:val="auto"/>
          <w:spacing w:val="0"/>
          <w:sz w:val="32"/>
          <w:szCs w:val="32"/>
          <w:shd w:val="clear" w:fill="FFFFFF"/>
        </w:rPr>
        <w:t>（二）一般性支出情况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648"/>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2020年本部门开支会议费</w:t>
      </w:r>
      <w:r>
        <w:rPr>
          <w:rFonts w:hint="eastAsia" w:ascii="仿宋" w:hAnsi="仿宋" w:eastAsia="仿宋" w:cs="仿宋"/>
          <w:i w:val="0"/>
          <w:iCs w:val="0"/>
          <w:caps w:val="0"/>
          <w:color w:val="auto"/>
          <w:spacing w:val="0"/>
          <w:sz w:val="32"/>
          <w:szCs w:val="32"/>
          <w:u w:val="none"/>
          <w:shd w:val="clear" w:fill="FFFFFF"/>
        </w:rPr>
        <w:t>0万元，无会议费支出；开支培训费0</w:t>
      </w:r>
      <w:r>
        <w:rPr>
          <w:rFonts w:hint="eastAsia" w:ascii="仿宋" w:hAnsi="仿宋" w:eastAsia="仿宋" w:cs="仿宋"/>
          <w:i w:val="0"/>
          <w:iCs w:val="0"/>
          <w:caps w:val="0"/>
          <w:color w:val="auto"/>
          <w:spacing w:val="0"/>
          <w:sz w:val="32"/>
          <w:szCs w:val="32"/>
          <w:shd w:val="clear" w:fill="FFFFFF"/>
        </w:rPr>
        <w:t>万元，无培训费支出；无节庆、晚会、论坛、赛事活动支出。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648"/>
        <w:jc w:val="left"/>
        <w:textAlignment w:val="auto"/>
        <w:rPr>
          <w:rFonts w:hint="eastAsia" w:ascii="仿宋" w:hAnsi="仿宋" w:eastAsia="仿宋" w:cs="仿宋"/>
          <w:i w:val="0"/>
          <w:iCs w:val="0"/>
          <w:caps w:val="0"/>
          <w:color w:val="auto"/>
          <w:spacing w:val="0"/>
          <w:sz w:val="32"/>
          <w:szCs w:val="32"/>
        </w:rPr>
      </w:pPr>
      <w:r>
        <w:rPr>
          <w:rStyle w:val="4"/>
          <w:rFonts w:hint="eastAsia" w:ascii="仿宋" w:hAnsi="仿宋" w:eastAsia="仿宋" w:cs="仿宋"/>
          <w:i w:val="0"/>
          <w:iCs w:val="0"/>
          <w:caps w:val="0"/>
          <w:color w:val="auto"/>
          <w:spacing w:val="0"/>
          <w:sz w:val="32"/>
          <w:szCs w:val="32"/>
          <w:shd w:val="clear" w:fill="FFFFFF"/>
        </w:rPr>
        <w:t>（三）政府采购支出情况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648"/>
        <w:jc w:val="left"/>
        <w:textAlignment w:val="auto"/>
        <w:rPr>
          <w:rFonts w:hint="eastAsia" w:ascii="仿宋" w:hAnsi="仿宋" w:eastAsia="仿宋" w:cs="仿宋"/>
          <w:i w:val="0"/>
          <w:iCs w:val="0"/>
          <w:caps w:val="0"/>
          <w:color w:val="auto"/>
          <w:spacing w:val="0"/>
          <w:sz w:val="32"/>
          <w:szCs w:val="32"/>
          <w:shd w:val="clear" w:fill="FFFFFF"/>
        </w:rPr>
      </w:pPr>
      <w:r>
        <w:rPr>
          <w:rFonts w:hint="eastAsia" w:ascii="仿宋" w:hAnsi="仿宋" w:eastAsia="仿宋" w:cs="仿宋"/>
          <w:i w:val="0"/>
          <w:iCs w:val="0"/>
          <w:caps w:val="0"/>
          <w:color w:val="auto"/>
          <w:spacing w:val="0"/>
          <w:sz w:val="32"/>
          <w:szCs w:val="32"/>
          <w:shd w:val="clear" w:fill="FFFFFF"/>
        </w:rPr>
        <w:t>本部门2020年度政府采购支出总额</w:t>
      </w:r>
      <w:r>
        <w:rPr>
          <w:rFonts w:hint="eastAsia" w:ascii="仿宋" w:hAnsi="仿宋" w:eastAsia="仿宋" w:cs="仿宋"/>
          <w:i w:val="0"/>
          <w:iCs w:val="0"/>
          <w:caps w:val="0"/>
          <w:color w:val="auto"/>
          <w:spacing w:val="0"/>
          <w:sz w:val="32"/>
          <w:szCs w:val="32"/>
          <w:u w:val="none"/>
          <w:shd w:val="clear" w:fill="FFFFFF"/>
        </w:rPr>
        <w:t>8万元，其中：政府采购货物支出0万元、政府采购工程支出0万元、政府采购服务支出8万元。授予中小企业合同金额0万元，占政府采购支出总额的0%，其中：授予小微企业合同金额0万元，占政府采购支出总额的0</w:t>
      </w:r>
      <w:r>
        <w:rPr>
          <w:rFonts w:hint="eastAsia" w:ascii="仿宋" w:hAnsi="仿宋" w:eastAsia="仿宋" w:cs="仿宋"/>
          <w:i w:val="0"/>
          <w:iCs w:val="0"/>
          <w:caps w:val="0"/>
          <w:color w:val="auto"/>
          <w:spacing w:val="0"/>
          <w:sz w:val="32"/>
          <w:szCs w:val="32"/>
          <w:shd w:val="clear" w:fill="FFFFFF"/>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648"/>
        <w:jc w:val="left"/>
        <w:textAlignment w:val="auto"/>
        <w:rPr>
          <w:rFonts w:hint="eastAsia" w:ascii="仿宋" w:hAnsi="仿宋" w:eastAsia="仿宋" w:cs="仿宋"/>
          <w:i w:val="0"/>
          <w:iCs w:val="0"/>
          <w:caps w:val="0"/>
          <w:color w:val="auto"/>
          <w:spacing w:val="0"/>
          <w:sz w:val="32"/>
          <w:szCs w:val="32"/>
        </w:rPr>
      </w:pPr>
      <w:r>
        <w:rPr>
          <w:rStyle w:val="4"/>
          <w:rFonts w:hint="eastAsia" w:ascii="仿宋" w:hAnsi="仿宋" w:eastAsia="仿宋" w:cs="仿宋"/>
          <w:i w:val="0"/>
          <w:iCs w:val="0"/>
          <w:caps w:val="0"/>
          <w:color w:val="auto"/>
          <w:spacing w:val="0"/>
          <w:sz w:val="32"/>
          <w:szCs w:val="32"/>
          <w:shd w:val="clear" w:fill="FFFFFF"/>
        </w:rPr>
        <w:t>（四）国有资产占用情况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648"/>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截至2020年12月31日，本单位共有车辆</w:t>
      </w:r>
      <w:r>
        <w:rPr>
          <w:rFonts w:hint="eastAsia" w:ascii="仿宋" w:hAnsi="仿宋" w:eastAsia="仿宋" w:cs="仿宋"/>
          <w:i w:val="0"/>
          <w:iCs w:val="0"/>
          <w:caps w:val="0"/>
          <w:color w:val="auto"/>
          <w:spacing w:val="0"/>
          <w:sz w:val="32"/>
          <w:szCs w:val="32"/>
          <w:u w:val="none"/>
          <w:shd w:val="clear" w:fill="FFFFFF"/>
        </w:rPr>
        <w:t>0辆，其中，领导干部用车0辆、机要通信用车0辆、应急保障用车0辆、执法执勤用车0辆、特种专业技术用车0辆、其他用车0辆；单位价值50万元以上通用设备0台（套）；单位价值100万元以上专用设备0</w:t>
      </w:r>
      <w:r>
        <w:rPr>
          <w:rFonts w:hint="eastAsia" w:ascii="仿宋" w:hAnsi="仿宋" w:eastAsia="仿宋" w:cs="仿宋"/>
          <w:i w:val="0"/>
          <w:iCs w:val="0"/>
          <w:caps w:val="0"/>
          <w:color w:val="auto"/>
          <w:spacing w:val="0"/>
          <w:sz w:val="32"/>
          <w:szCs w:val="32"/>
          <w:shd w:val="clear" w:fill="FFFFFF"/>
        </w:rPr>
        <w:t>台（套）。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0"/>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0"/>
        <w:jc w:val="center"/>
        <w:textAlignment w:val="auto"/>
        <w:rPr>
          <w:rFonts w:hint="eastAsia" w:ascii="黑体" w:hAnsi="黑体" w:eastAsia="黑体" w:cs="黑体"/>
          <w:i w:val="0"/>
          <w:iCs w:val="0"/>
          <w:caps w:val="0"/>
          <w:color w:val="auto"/>
          <w:spacing w:val="0"/>
          <w:sz w:val="44"/>
          <w:szCs w:val="44"/>
        </w:rPr>
      </w:pPr>
      <w:r>
        <w:rPr>
          <w:rFonts w:hint="eastAsia" w:ascii="黑体" w:hAnsi="黑体" w:eastAsia="黑体" w:cs="黑体"/>
          <w:i w:val="0"/>
          <w:iCs w:val="0"/>
          <w:caps w:val="0"/>
          <w:color w:val="auto"/>
          <w:spacing w:val="0"/>
          <w:sz w:val="44"/>
          <w:szCs w:val="44"/>
          <w:shd w:val="clear" w:fill="FFFFFF"/>
        </w:rPr>
        <w:t>第四部分 名词解释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0"/>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一、基本支出：指为保障机构正常运转、完成日常工作任务而发生的人员支出和公用支出。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二、项目支出：指在基本支出之外为完成特定行政任务和事业发展目标所发生的支出。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三、“三公”经费：纳入长沙市开福区财政预决算管理的“三公”经费，是指长沙市开福区部门用财政拨款安排的因公出国（境）、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四、机关运行经费：为保障行政单位（包括参照公务员法管理的事业单位）运行，用当年财政拨款安排的用于购买货物和服务的各项资金，包括办公及印刷费、邮电费、培训费、会议费、劳务费、委托业务费、公务用开福区车运行维护费以及其他费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0"/>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  </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274" w:beforeAutospacing="0" w:after="274" w:afterAutospacing="0" w:line="600" w:lineRule="exact"/>
        <w:ind w:left="0" w:right="0" w:firstLine="0"/>
        <w:jc w:val="center"/>
        <w:textAlignment w:val="auto"/>
        <w:rPr>
          <w:rFonts w:hint="eastAsia" w:ascii="黑体" w:hAnsi="黑体" w:eastAsia="黑体" w:cs="黑体"/>
          <w:i w:val="0"/>
          <w:iCs w:val="0"/>
          <w:caps w:val="0"/>
          <w:color w:val="auto"/>
          <w:spacing w:val="0"/>
          <w:sz w:val="44"/>
          <w:szCs w:val="44"/>
          <w:shd w:val="clear" w:fill="FFFFFF"/>
        </w:rPr>
      </w:pPr>
      <w:r>
        <w:rPr>
          <w:rFonts w:hint="eastAsia" w:ascii="黑体" w:hAnsi="黑体" w:eastAsia="黑体" w:cs="黑体"/>
          <w:i w:val="0"/>
          <w:iCs w:val="0"/>
          <w:caps w:val="0"/>
          <w:color w:val="auto"/>
          <w:spacing w:val="0"/>
          <w:sz w:val="44"/>
          <w:szCs w:val="44"/>
          <w:shd w:val="clear" w:fill="FFFFFF"/>
        </w:rPr>
        <w:t>附件</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274" w:beforeAutospacing="0" w:after="274" w:afterAutospacing="0" w:line="600" w:lineRule="exact"/>
        <w:ind w:leftChars="0" w:right="0" w:rightChars="0"/>
        <w:jc w:val="center"/>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2020年度部门整体支出绩效评价报告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0"/>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  </w:t>
      </w:r>
    </w:p>
    <w:p>
      <w:pPr>
        <w:rPr>
          <w:rFonts w:hint="eastAsia" w:ascii="仿宋" w:hAnsi="仿宋" w:eastAsia="仿宋" w:cs="仿宋"/>
          <w:color w:val="auto"/>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modern"/>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
    <w:altName w:val="微软雅黑"/>
    <w:panose1 w:val="02010609060101010101"/>
    <w:charset w:val="86"/>
    <w:family w:val="auto"/>
    <w:pitch w:val="default"/>
    <w:sig w:usb0="00000000" w:usb1="00000000"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F0C738"/>
    <w:multiLevelType w:val="singleLevel"/>
    <w:tmpl w:val="2DF0C738"/>
    <w:lvl w:ilvl="0" w:tentative="0">
      <w:start w:val="5"/>
      <w:numFmt w:val="chineseCounting"/>
      <w:suff w:val="space"/>
      <w:lvlText w:val="第%1部分"/>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JkZmVlZWE1YThmOTUxYzdmMmU4OWMyMmJiMWY5ZTgifQ=="/>
  </w:docVars>
  <w:rsids>
    <w:rsidRoot w:val="00000000"/>
    <w:rsid w:val="1B9E0104"/>
    <w:rsid w:val="1D3C4A98"/>
    <w:rsid w:val="3AAC2CB7"/>
    <w:rsid w:val="7BA13B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paragraph" w:customStyle="1" w:styleId="6">
    <w:name w:val="Default"/>
    <w:qFormat/>
    <w:uiPriority w:val="0"/>
    <w:pPr>
      <w:widowControl w:val="0"/>
      <w:autoSpaceDE w:val="0"/>
      <w:autoSpaceDN w:val="0"/>
      <w:adjustRightInd w:val="0"/>
    </w:pPr>
    <w:rPr>
      <w:rFonts w:ascii="黑体" w:hAnsi="Calibri" w:eastAsia="黑体" w:cs="黑体"/>
      <w:color w:val="00000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4124</Words>
  <Characters>4526</Characters>
  <Lines>0</Lines>
  <Paragraphs>0</Paragraphs>
  <TotalTime>10</TotalTime>
  <ScaleCrop>false</ScaleCrop>
  <LinksUpToDate>false</LinksUpToDate>
  <CharactersWithSpaces>4537</CharactersWithSpaces>
  <Application>WPS Office_10.8.2.7164_F1E327BC-269C-435d-A152-05C5408002CA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后知后觉</cp:lastModifiedBy>
  <dcterms:modified xsi:type="dcterms:W3CDTF">2022-08-19T03:48:50Z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2052-10.8.2.7164</vt:lpwstr>
  </property>
  <property fmtid="{D5CDD505-2E9C-101B-9397-08002B2CF9AE}" pid="3" name="ICV">
    <vt:lpwstr>46463364F45B431487E6E91408EC3812</vt:lpwstr>
  </property>
</Properties>
</file>