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eastAsia" w:ascii="黑体" w:hAnsi="黑体" w:eastAsia="黑体" w:cs="黑体"/>
          <w:color w:val="auto"/>
          <w:sz w:val="48"/>
          <w:szCs w:val="48"/>
        </w:rPr>
      </w:pPr>
      <w:r>
        <w:rPr>
          <w:rFonts w:hint="eastAsia" w:ascii="黑体" w:hAnsi="黑体" w:eastAsia="黑体" w:cs="黑体"/>
          <w:i w:val="0"/>
          <w:iCs w:val="0"/>
          <w:caps w:val="0"/>
          <w:color w:val="auto"/>
          <w:spacing w:val="0"/>
          <w:sz w:val="48"/>
          <w:szCs w:val="48"/>
        </w:rPr>
        <w:t>2020年中共长沙市开福区委宣传部部门决算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eastAsia" w:ascii="黑体" w:hAnsi="黑体" w:eastAsia="黑体" w:cs="黑体"/>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目 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48"/>
        <w:textAlignment w:val="auto"/>
        <w:rPr>
          <w:rFonts w:hint="eastAsia" w:ascii="黑体" w:hAnsi="黑体" w:eastAsia="黑体" w:cs="黑体"/>
          <w:color w:val="auto"/>
          <w:sz w:val="32"/>
          <w:szCs w:val="32"/>
        </w:rPr>
      </w:pPr>
      <w:r>
        <w:rPr>
          <w:rStyle w:val="6"/>
          <w:rFonts w:hint="eastAsia" w:ascii="黑体" w:hAnsi="黑体" w:eastAsia="黑体" w:cs="黑体"/>
          <w:i w:val="0"/>
          <w:iCs w:val="0"/>
          <w:caps w:val="0"/>
          <w:color w:val="auto"/>
          <w:spacing w:val="0"/>
          <w:sz w:val="32"/>
          <w:szCs w:val="32"/>
        </w:rPr>
        <w:t>第一部分 区委宣传部部门概况</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一、部门职责</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第二部分 部门决算表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八、政府性基金预算财政拨款收入支出决算表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 xml:space="preserve">第三部分 </w:t>
      </w:r>
      <w:r>
        <w:rPr>
          <w:rFonts w:hint="eastAsia" w:ascii="黑体" w:hAnsi="黑体" w:eastAsia="黑体" w:cs="黑体"/>
          <w:b/>
          <w:bCs/>
          <w:color w:val="auto"/>
          <w:kern w:val="0"/>
          <w:sz w:val="32"/>
          <w:szCs w:val="32"/>
          <w:lang w:val="en-US" w:eastAsia="zh-CN"/>
        </w:rPr>
        <w:t>2020</w:t>
      </w:r>
      <w:r>
        <w:rPr>
          <w:rFonts w:hint="eastAsia" w:ascii="黑体" w:hAnsi="黑体" w:eastAsia="黑体" w:cs="黑体"/>
          <w:b/>
          <w:bCs/>
          <w:color w:val="auto"/>
          <w:kern w:val="0"/>
          <w:sz w:val="32"/>
          <w:szCs w:val="32"/>
        </w:rPr>
        <w:t>年度部门决算情况说明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一、收入支出决算总体情况说明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四、财政拨款收入支出决算总体情况说明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八、政府性基金预算收入支出决算情况</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九、关于2020年度预算绩效情况的说明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w:t>
      </w:r>
      <w:r>
        <w:rPr>
          <w:rFonts w:hint="eastAsia" w:ascii="仿宋" w:hAnsi="仿宋" w:eastAsia="仿宋" w:cs="仿宋"/>
          <w:color w:val="auto"/>
          <w:kern w:val="0"/>
          <w:sz w:val="32"/>
          <w:szCs w:val="32"/>
        </w:rPr>
        <w:t>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第四部分 名词解释</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第五部分 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eastAsia" w:ascii="黑体" w:hAnsi="黑体" w:eastAsia="黑体" w:cs="黑体"/>
          <w:color w:val="auto"/>
          <w:sz w:val="44"/>
          <w:szCs w:val="44"/>
        </w:rPr>
      </w:pPr>
      <w:r>
        <w:rPr>
          <w:rFonts w:hint="eastAsia" w:ascii="黑体" w:hAnsi="黑体" w:eastAsia="黑体" w:cs="黑体"/>
          <w:i w:val="0"/>
          <w:iCs w:val="0"/>
          <w:caps w:val="0"/>
          <w:color w:val="auto"/>
          <w:spacing w:val="0"/>
          <w:sz w:val="44"/>
          <w:szCs w:val="44"/>
        </w:rPr>
        <w:t>第一部分 区委宣传部部门概况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textAlignment w:val="auto"/>
        <w:rPr>
          <w:rFonts w:hint="eastAsia" w:ascii="黑体" w:hAnsi="黑体" w:eastAsia="黑体" w:cs="黑体"/>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此项内容涉密，依法不予公开。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二、机构设置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48"/>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（一）内设机构设置。</w:t>
      </w:r>
      <w:r>
        <w:rPr>
          <w:rFonts w:hint="eastAsia" w:ascii="仿宋" w:hAnsi="仿宋" w:eastAsia="仿宋" w:cs="仿宋"/>
          <w:i w:val="0"/>
          <w:iCs w:val="0"/>
          <w:caps w:val="0"/>
          <w:color w:val="auto"/>
          <w:spacing w:val="0"/>
          <w:sz w:val="32"/>
          <w:szCs w:val="32"/>
        </w:rPr>
        <w:t>此项内容涉密，依法不予公开。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48"/>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（二）决算单位构成。</w:t>
      </w:r>
      <w:r>
        <w:rPr>
          <w:rFonts w:hint="eastAsia" w:ascii="仿宋" w:hAnsi="仿宋" w:eastAsia="仿宋" w:cs="仿宋"/>
          <w:i w:val="0"/>
          <w:iCs w:val="0"/>
          <w:caps w:val="0"/>
          <w:color w:val="auto"/>
          <w:spacing w:val="0"/>
          <w:sz w:val="32"/>
          <w:szCs w:val="32"/>
        </w:rPr>
        <w:t>区委宣传部2020年部门决算汇总公开单位构成包括：宣传部本级。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rPr>
        <w:t>第二部分 2020年度部门决算表</w:t>
      </w:r>
    </w:p>
    <w:p>
      <w:pPr>
        <w:spacing w:line="600" w:lineRule="exact"/>
        <w:ind w:firstLine="640" w:firstLineChars="200"/>
        <w:jc w:val="center"/>
        <w:rPr>
          <w:rFonts w:hint="eastAsia" w:ascii="仿宋" w:hAnsi="仿宋" w:eastAsia="仿宋" w:cs="仿宋"/>
          <w:sz w:val="32"/>
          <w:szCs w:val="32"/>
        </w:rPr>
      </w:pPr>
      <w:r>
        <w:rPr>
          <w:rFonts w:hint="eastAsia" w:ascii="仿宋" w:hAnsi="仿宋" w:eastAsia="仿宋" w:cs="仿宋"/>
          <w:sz w:val="32"/>
          <w:szCs w:val="32"/>
        </w:rPr>
        <w:t>（详情见附件）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eastAsia" w:ascii="黑体" w:hAnsi="黑体" w:eastAsia="黑体" w:cs="黑体"/>
          <w:color w:val="auto"/>
          <w:sz w:val="44"/>
          <w:szCs w:val="44"/>
        </w:rPr>
      </w:pPr>
      <w:r>
        <w:rPr>
          <w:rFonts w:hint="eastAsia" w:ascii="黑体" w:hAnsi="黑体" w:eastAsia="黑体" w:cs="黑体"/>
          <w:i w:val="0"/>
          <w:iCs w:val="0"/>
          <w:caps w:val="0"/>
          <w:color w:val="auto"/>
          <w:spacing w:val="0"/>
          <w:sz w:val="44"/>
          <w:szCs w:val="44"/>
        </w:rPr>
        <w:t>第三部分 </w:t>
      </w:r>
      <w:r>
        <w:rPr>
          <w:rStyle w:val="6"/>
          <w:rFonts w:hint="eastAsia" w:ascii="黑体" w:hAnsi="黑体" w:eastAsia="黑体" w:cs="黑体"/>
          <w:i w:val="0"/>
          <w:iCs w:val="0"/>
          <w:caps w:val="0"/>
          <w:color w:val="auto"/>
          <w:spacing w:val="0"/>
          <w:sz w:val="44"/>
          <w:szCs w:val="44"/>
        </w:rPr>
        <w:t>2020</w:t>
      </w:r>
      <w:r>
        <w:rPr>
          <w:rFonts w:hint="eastAsia" w:ascii="黑体" w:hAnsi="黑体" w:eastAsia="黑体" w:cs="黑体"/>
          <w:i w:val="0"/>
          <w:iCs w:val="0"/>
          <w:caps w:val="0"/>
          <w:color w:val="auto"/>
          <w:spacing w:val="0"/>
          <w:sz w:val="44"/>
          <w:szCs w:val="44"/>
        </w:rPr>
        <w:t>年度部门决算情况说明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b w:val="0"/>
          <w:bCs/>
          <w:i w:val="0"/>
          <w:iCs w:val="0"/>
          <w:caps w:val="0"/>
          <w:color w:val="auto"/>
          <w:spacing w:val="0"/>
          <w:sz w:val="32"/>
          <w:szCs w:val="32"/>
        </w:rPr>
      </w:pPr>
      <w:r>
        <w:rPr>
          <w:rStyle w:val="6"/>
          <w:rFonts w:hint="eastAsia" w:ascii="仿宋" w:hAnsi="仿宋" w:eastAsia="仿宋" w:cs="仿宋"/>
          <w:b w:val="0"/>
          <w:bCs/>
          <w:i w:val="0"/>
          <w:iCs w:val="0"/>
          <w:caps w:val="0"/>
          <w:color w:val="auto"/>
          <w:spacing w:val="0"/>
          <w:sz w:val="32"/>
          <w:szCs w:val="32"/>
          <w:highlight w:val="none"/>
        </w:rPr>
        <w:t>2020</w:t>
      </w:r>
      <w:r>
        <w:rPr>
          <w:rFonts w:hint="eastAsia" w:ascii="仿宋" w:hAnsi="仿宋" w:eastAsia="仿宋" w:cs="仿宋"/>
          <w:b w:val="0"/>
          <w:bCs/>
          <w:i w:val="0"/>
          <w:iCs w:val="0"/>
          <w:caps w:val="0"/>
          <w:color w:val="auto"/>
          <w:spacing w:val="0"/>
          <w:sz w:val="32"/>
          <w:szCs w:val="32"/>
          <w:highlight w:val="none"/>
        </w:rPr>
        <w:t>年度总收入3</w:t>
      </w:r>
      <w:r>
        <w:rPr>
          <w:rFonts w:hint="eastAsia" w:ascii="仿宋" w:hAnsi="仿宋" w:eastAsia="仿宋" w:cs="仿宋"/>
          <w:b w:val="0"/>
          <w:bCs/>
          <w:i w:val="0"/>
          <w:iCs w:val="0"/>
          <w:caps w:val="0"/>
          <w:color w:val="auto"/>
          <w:spacing w:val="0"/>
          <w:sz w:val="32"/>
          <w:szCs w:val="32"/>
          <w:highlight w:val="none"/>
          <w:lang w:val="en-US" w:eastAsia="zh-CN"/>
        </w:rPr>
        <w:t>553.64</w:t>
      </w:r>
      <w:r>
        <w:rPr>
          <w:rFonts w:hint="eastAsia" w:ascii="仿宋" w:hAnsi="仿宋" w:eastAsia="仿宋" w:cs="仿宋"/>
          <w:b w:val="0"/>
          <w:bCs/>
          <w:i w:val="0"/>
          <w:iCs w:val="0"/>
          <w:caps w:val="0"/>
          <w:color w:val="auto"/>
          <w:spacing w:val="0"/>
          <w:sz w:val="32"/>
          <w:szCs w:val="32"/>
          <w:highlight w:val="none"/>
        </w:rPr>
        <w:t>万元，与2019年相比，收入减少4</w:t>
      </w:r>
      <w:r>
        <w:rPr>
          <w:rFonts w:hint="eastAsia" w:ascii="仿宋" w:hAnsi="仿宋" w:eastAsia="仿宋" w:cs="仿宋"/>
          <w:b w:val="0"/>
          <w:bCs/>
          <w:i w:val="0"/>
          <w:iCs w:val="0"/>
          <w:caps w:val="0"/>
          <w:color w:val="auto"/>
          <w:spacing w:val="0"/>
          <w:sz w:val="32"/>
          <w:szCs w:val="32"/>
          <w:highlight w:val="none"/>
          <w:lang w:val="en-US" w:eastAsia="zh-CN"/>
        </w:rPr>
        <w:t>30.36</w:t>
      </w:r>
      <w:r>
        <w:rPr>
          <w:rFonts w:hint="eastAsia" w:ascii="仿宋" w:hAnsi="仿宋" w:eastAsia="仿宋" w:cs="仿宋"/>
          <w:b w:val="0"/>
          <w:bCs/>
          <w:i w:val="0"/>
          <w:iCs w:val="0"/>
          <w:caps w:val="0"/>
          <w:color w:val="auto"/>
          <w:spacing w:val="0"/>
          <w:sz w:val="32"/>
          <w:szCs w:val="32"/>
          <w:highlight w:val="none"/>
        </w:rPr>
        <w:t>万元，减少1</w:t>
      </w:r>
      <w:r>
        <w:rPr>
          <w:rFonts w:hint="eastAsia" w:ascii="仿宋" w:hAnsi="仿宋" w:eastAsia="仿宋" w:cs="仿宋"/>
          <w:b w:val="0"/>
          <w:bCs/>
          <w:i w:val="0"/>
          <w:iCs w:val="0"/>
          <w:caps w:val="0"/>
          <w:color w:val="auto"/>
          <w:spacing w:val="0"/>
          <w:sz w:val="32"/>
          <w:szCs w:val="32"/>
          <w:highlight w:val="none"/>
          <w:lang w:val="en-US" w:eastAsia="zh-CN"/>
        </w:rPr>
        <w:t>0.8</w:t>
      </w:r>
      <w:r>
        <w:rPr>
          <w:rFonts w:hint="eastAsia" w:ascii="仿宋" w:hAnsi="仿宋" w:eastAsia="仿宋" w:cs="仿宋"/>
          <w:b w:val="0"/>
          <w:bCs/>
          <w:i w:val="0"/>
          <w:iCs w:val="0"/>
          <w:caps w:val="0"/>
          <w:color w:val="auto"/>
          <w:spacing w:val="0"/>
          <w:sz w:val="32"/>
          <w:szCs w:val="32"/>
          <w:highlight w:val="none"/>
        </w:rPr>
        <w:t>%，</w:t>
      </w:r>
      <w:r>
        <w:rPr>
          <w:rFonts w:hint="eastAsia" w:ascii="仿宋" w:hAnsi="仿宋" w:eastAsia="仿宋" w:cs="仿宋"/>
          <w:b w:val="0"/>
          <w:bCs/>
          <w:i w:val="0"/>
          <w:iCs w:val="0"/>
          <w:caps w:val="0"/>
          <w:color w:val="auto"/>
          <w:spacing w:val="0"/>
          <w:sz w:val="32"/>
          <w:szCs w:val="32"/>
        </w:rPr>
        <w:t>减少主要是厉行节约、压缩各项经费开支。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color w:val="auto"/>
          <w:sz w:val="32"/>
          <w:szCs w:val="32"/>
          <w:highlight w:val="none"/>
        </w:rPr>
      </w:pPr>
      <w:r>
        <w:rPr>
          <w:rStyle w:val="6"/>
          <w:rFonts w:hint="eastAsia" w:ascii="仿宋" w:hAnsi="仿宋" w:eastAsia="仿宋" w:cs="仿宋"/>
          <w:b w:val="0"/>
          <w:bCs/>
          <w:i w:val="0"/>
          <w:iCs w:val="0"/>
          <w:caps w:val="0"/>
          <w:color w:val="auto"/>
          <w:spacing w:val="0"/>
          <w:sz w:val="32"/>
          <w:szCs w:val="32"/>
          <w:highlight w:val="none"/>
        </w:rPr>
        <w:t>2020</w:t>
      </w:r>
      <w:r>
        <w:rPr>
          <w:rFonts w:hint="eastAsia" w:ascii="仿宋" w:hAnsi="仿宋" w:eastAsia="仿宋" w:cs="仿宋"/>
          <w:b w:val="0"/>
          <w:bCs/>
          <w:i w:val="0"/>
          <w:iCs w:val="0"/>
          <w:caps w:val="0"/>
          <w:color w:val="auto"/>
          <w:spacing w:val="0"/>
          <w:sz w:val="32"/>
          <w:szCs w:val="32"/>
          <w:highlight w:val="none"/>
        </w:rPr>
        <w:t>年度总支出3</w:t>
      </w:r>
      <w:r>
        <w:rPr>
          <w:rFonts w:hint="eastAsia" w:ascii="仿宋" w:hAnsi="仿宋" w:eastAsia="仿宋" w:cs="仿宋"/>
          <w:b w:val="0"/>
          <w:bCs/>
          <w:i w:val="0"/>
          <w:iCs w:val="0"/>
          <w:caps w:val="0"/>
          <w:color w:val="auto"/>
          <w:spacing w:val="0"/>
          <w:sz w:val="32"/>
          <w:szCs w:val="32"/>
          <w:highlight w:val="none"/>
          <w:lang w:val="en-US" w:eastAsia="zh-CN"/>
        </w:rPr>
        <w:t>553.64</w:t>
      </w:r>
      <w:r>
        <w:rPr>
          <w:rFonts w:hint="eastAsia" w:ascii="仿宋" w:hAnsi="仿宋" w:eastAsia="仿宋" w:cs="仿宋"/>
          <w:b w:val="0"/>
          <w:bCs/>
          <w:i w:val="0"/>
          <w:iCs w:val="0"/>
          <w:caps w:val="0"/>
          <w:color w:val="auto"/>
          <w:spacing w:val="0"/>
          <w:sz w:val="32"/>
          <w:szCs w:val="32"/>
          <w:highlight w:val="none"/>
        </w:rPr>
        <w:t>万元</w:t>
      </w:r>
      <w:r>
        <w:rPr>
          <w:rFonts w:hint="eastAsia" w:ascii="仿宋" w:hAnsi="仿宋" w:eastAsia="仿宋" w:cs="仿宋"/>
          <w:b w:val="0"/>
          <w:bCs/>
          <w:i w:val="0"/>
          <w:iCs w:val="0"/>
          <w:caps w:val="0"/>
          <w:color w:val="auto"/>
          <w:spacing w:val="0"/>
          <w:sz w:val="32"/>
          <w:szCs w:val="32"/>
          <w:highlight w:val="none"/>
          <w:lang w:eastAsia="zh-CN"/>
        </w:rPr>
        <w:t>，</w:t>
      </w:r>
      <w:r>
        <w:rPr>
          <w:rFonts w:hint="eastAsia" w:ascii="仿宋" w:hAnsi="仿宋" w:eastAsia="仿宋" w:cs="仿宋"/>
          <w:b w:val="0"/>
          <w:bCs/>
          <w:i w:val="0"/>
          <w:iCs w:val="0"/>
          <w:caps w:val="0"/>
          <w:color w:val="auto"/>
          <w:spacing w:val="0"/>
          <w:sz w:val="32"/>
          <w:szCs w:val="32"/>
          <w:highlight w:val="none"/>
        </w:rPr>
        <w:t>与2019年相比，</w:t>
      </w:r>
      <w:r>
        <w:rPr>
          <w:rFonts w:hint="eastAsia" w:ascii="仿宋" w:hAnsi="仿宋" w:eastAsia="仿宋" w:cs="仿宋"/>
          <w:b w:val="0"/>
          <w:bCs/>
          <w:i w:val="0"/>
          <w:iCs w:val="0"/>
          <w:caps w:val="0"/>
          <w:color w:val="auto"/>
          <w:spacing w:val="0"/>
          <w:sz w:val="32"/>
          <w:szCs w:val="32"/>
          <w:highlight w:val="none"/>
          <w:lang w:val="en-US" w:eastAsia="zh-CN"/>
        </w:rPr>
        <w:t>支出</w:t>
      </w:r>
      <w:r>
        <w:rPr>
          <w:rFonts w:hint="eastAsia" w:ascii="仿宋" w:hAnsi="仿宋" w:eastAsia="仿宋" w:cs="仿宋"/>
          <w:i w:val="0"/>
          <w:iCs w:val="0"/>
          <w:caps w:val="0"/>
          <w:color w:val="auto"/>
          <w:spacing w:val="0"/>
          <w:sz w:val="32"/>
          <w:szCs w:val="32"/>
          <w:highlight w:val="none"/>
        </w:rPr>
        <w:t>减少4</w:t>
      </w:r>
      <w:r>
        <w:rPr>
          <w:rFonts w:hint="eastAsia" w:ascii="仿宋" w:hAnsi="仿宋" w:eastAsia="仿宋" w:cs="仿宋"/>
          <w:i w:val="0"/>
          <w:iCs w:val="0"/>
          <w:caps w:val="0"/>
          <w:color w:val="auto"/>
          <w:spacing w:val="0"/>
          <w:sz w:val="32"/>
          <w:szCs w:val="32"/>
          <w:highlight w:val="none"/>
          <w:lang w:val="en-US" w:eastAsia="zh-CN"/>
        </w:rPr>
        <w:t>30.36</w:t>
      </w:r>
      <w:r>
        <w:rPr>
          <w:rFonts w:hint="eastAsia" w:ascii="仿宋" w:hAnsi="仿宋" w:eastAsia="仿宋" w:cs="仿宋"/>
          <w:i w:val="0"/>
          <w:iCs w:val="0"/>
          <w:caps w:val="0"/>
          <w:color w:val="auto"/>
          <w:spacing w:val="0"/>
          <w:sz w:val="32"/>
          <w:szCs w:val="32"/>
          <w:highlight w:val="none"/>
        </w:rPr>
        <w:t>万元，减少1</w:t>
      </w:r>
      <w:r>
        <w:rPr>
          <w:rFonts w:hint="eastAsia" w:ascii="仿宋" w:hAnsi="仿宋" w:eastAsia="仿宋" w:cs="仿宋"/>
          <w:i w:val="0"/>
          <w:iCs w:val="0"/>
          <w:caps w:val="0"/>
          <w:color w:val="auto"/>
          <w:spacing w:val="0"/>
          <w:sz w:val="32"/>
          <w:szCs w:val="32"/>
          <w:highlight w:val="none"/>
          <w:lang w:val="en-US" w:eastAsia="zh-CN"/>
        </w:rPr>
        <w:t>0.8</w:t>
      </w:r>
      <w:r>
        <w:rPr>
          <w:rFonts w:hint="eastAsia" w:ascii="仿宋" w:hAnsi="仿宋" w:eastAsia="仿宋" w:cs="仿宋"/>
          <w:i w:val="0"/>
          <w:iCs w:val="0"/>
          <w:caps w:val="0"/>
          <w:color w:val="auto"/>
          <w:spacing w:val="0"/>
          <w:sz w:val="32"/>
          <w:szCs w:val="32"/>
          <w:highlight w:val="none"/>
        </w:rPr>
        <w:t>%，减少主要是厉行节约、压缩各项经费开支。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i w:val="0"/>
          <w:iCs w:val="0"/>
          <w:caps w:val="0"/>
          <w:color w:val="auto"/>
          <w:spacing w:val="0"/>
          <w:sz w:val="32"/>
          <w:szCs w:val="32"/>
        </w:rPr>
        <w:t>本年收入合计3201.59万元，其中：财政拨款收入3201.59万元，占100%</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highlight w:val="none"/>
          <w:shd w:val="clear" w:fill="FFFFFF"/>
        </w:rPr>
        <w:t>上级补助收入0万元，占0％；事业收入0万元，占0％；经营收入0万元，占0％；附属单位上缴收入0万元，占0％；其他收入0万元，占0％。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三、支出决算情况说明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i w:val="0"/>
          <w:iCs w:val="0"/>
          <w:caps w:val="0"/>
          <w:color w:val="auto"/>
          <w:spacing w:val="0"/>
          <w:sz w:val="32"/>
          <w:szCs w:val="32"/>
        </w:rPr>
        <w:t>本年支出合计2534.64万元，其中：基本支出499.16万元，占19.</w:t>
      </w:r>
      <w:r>
        <w:rPr>
          <w:rFonts w:hint="eastAsia" w:ascii="仿宋" w:hAnsi="仿宋" w:eastAsia="仿宋" w:cs="仿宋"/>
          <w:i w:val="0"/>
          <w:iCs w:val="0"/>
          <w:caps w:val="0"/>
          <w:color w:val="auto"/>
          <w:spacing w:val="0"/>
          <w:sz w:val="32"/>
          <w:szCs w:val="32"/>
          <w:lang w:val="en-US" w:eastAsia="zh-CN"/>
        </w:rPr>
        <w:t>69</w:t>
      </w:r>
      <w:r>
        <w:rPr>
          <w:rFonts w:hint="eastAsia" w:ascii="仿宋" w:hAnsi="仿宋" w:eastAsia="仿宋" w:cs="仿宋"/>
          <w:i w:val="0"/>
          <w:iCs w:val="0"/>
          <w:caps w:val="0"/>
          <w:color w:val="auto"/>
          <w:spacing w:val="0"/>
          <w:sz w:val="32"/>
          <w:szCs w:val="32"/>
        </w:rPr>
        <w:t>%；项目支出2035.48万元，占80.3</w:t>
      </w: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highlight w:val="none"/>
          <w:shd w:val="clear" w:fill="FFFFFF"/>
        </w:rPr>
        <w:t>上缴上级支出0万元，占0％；经营支出0万元，占0％；对附属单位补助支出0万元，占0％。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color w:val="auto"/>
          <w:sz w:val="32"/>
          <w:szCs w:val="32"/>
          <w:highlight w:val="none"/>
        </w:rPr>
      </w:pPr>
      <w:r>
        <w:rPr>
          <w:rFonts w:hint="eastAsia" w:ascii="黑体" w:hAnsi="黑体" w:eastAsia="黑体" w:cs="黑体"/>
          <w:i w:val="0"/>
          <w:iCs w:val="0"/>
          <w:caps w:val="0"/>
          <w:color w:val="auto"/>
          <w:spacing w:val="0"/>
          <w:sz w:val="32"/>
          <w:szCs w:val="32"/>
          <w:highlight w:val="none"/>
        </w:rPr>
        <w:t>四、财政拨款收入支出决算总体情况说明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Style w:val="6"/>
          <w:rFonts w:hint="eastAsia" w:ascii="仿宋" w:hAnsi="仿宋" w:eastAsia="仿宋" w:cs="仿宋"/>
          <w:b w:val="0"/>
          <w:bCs/>
          <w:i w:val="0"/>
          <w:iCs w:val="0"/>
          <w:caps w:val="0"/>
          <w:color w:val="auto"/>
          <w:spacing w:val="0"/>
          <w:sz w:val="32"/>
          <w:szCs w:val="32"/>
          <w:highlight w:val="none"/>
        </w:rPr>
        <w:t>2020</w:t>
      </w:r>
      <w:r>
        <w:rPr>
          <w:rFonts w:hint="eastAsia" w:ascii="仿宋" w:hAnsi="仿宋" w:eastAsia="仿宋" w:cs="仿宋"/>
          <w:b w:val="0"/>
          <w:bCs/>
          <w:i w:val="0"/>
          <w:iCs w:val="0"/>
          <w:caps w:val="0"/>
          <w:color w:val="auto"/>
          <w:spacing w:val="0"/>
          <w:sz w:val="32"/>
          <w:szCs w:val="32"/>
          <w:highlight w:val="none"/>
        </w:rPr>
        <w:t>年度财政拨款收入总计3</w:t>
      </w:r>
      <w:r>
        <w:rPr>
          <w:rFonts w:hint="eastAsia" w:ascii="仿宋" w:hAnsi="仿宋" w:eastAsia="仿宋" w:cs="仿宋"/>
          <w:b w:val="0"/>
          <w:bCs/>
          <w:i w:val="0"/>
          <w:iCs w:val="0"/>
          <w:caps w:val="0"/>
          <w:color w:val="auto"/>
          <w:spacing w:val="0"/>
          <w:sz w:val="32"/>
          <w:szCs w:val="32"/>
          <w:highlight w:val="none"/>
          <w:lang w:val="en-US" w:eastAsia="zh-CN"/>
        </w:rPr>
        <w:t>553.64</w:t>
      </w:r>
      <w:r>
        <w:rPr>
          <w:rFonts w:hint="eastAsia" w:ascii="仿宋" w:hAnsi="仿宋" w:eastAsia="仿宋" w:cs="仿宋"/>
          <w:b w:val="0"/>
          <w:bCs/>
          <w:i w:val="0"/>
          <w:iCs w:val="0"/>
          <w:caps w:val="0"/>
          <w:color w:val="auto"/>
          <w:spacing w:val="0"/>
          <w:sz w:val="32"/>
          <w:szCs w:val="32"/>
          <w:highlight w:val="none"/>
        </w:rPr>
        <w:t>万元</w:t>
      </w:r>
      <w:r>
        <w:rPr>
          <w:rFonts w:hint="eastAsia" w:ascii="仿宋" w:hAnsi="仿宋" w:eastAsia="仿宋" w:cs="仿宋"/>
          <w:b w:val="0"/>
          <w:bCs/>
          <w:i w:val="0"/>
          <w:iCs w:val="0"/>
          <w:caps w:val="0"/>
          <w:color w:val="auto"/>
          <w:spacing w:val="0"/>
          <w:sz w:val="32"/>
          <w:szCs w:val="32"/>
          <w:highlight w:val="none"/>
          <w:lang w:eastAsia="zh-CN"/>
        </w:rPr>
        <w:t>，</w:t>
      </w:r>
      <w:r>
        <w:rPr>
          <w:rFonts w:hint="eastAsia" w:ascii="仿宋" w:hAnsi="仿宋" w:eastAsia="仿宋" w:cs="仿宋"/>
          <w:i w:val="0"/>
          <w:iCs w:val="0"/>
          <w:caps w:val="0"/>
          <w:color w:val="auto"/>
          <w:spacing w:val="0"/>
          <w:sz w:val="32"/>
          <w:szCs w:val="32"/>
          <w:highlight w:val="none"/>
        </w:rPr>
        <w:t>与2019年相比，收入</w:t>
      </w:r>
      <w:r>
        <w:rPr>
          <w:rFonts w:hint="eastAsia" w:ascii="仿宋" w:hAnsi="仿宋" w:eastAsia="仿宋" w:cs="仿宋"/>
          <w:b w:val="0"/>
          <w:bCs/>
          <w:i w:val="0"/>
          <w:iCs w:val="0"/>
          <w:caps w:val="0"/>
          <w:color w:val="auto"/>
          <w:spacing w:val="0"/>
          <w:sz w:val="32"/>
          <w:szCs w:val="32"/>
          <w:highlight w:val="none"/>
        </w:rPr>
        <w:t>减少4</w:t>
      </w:r>
      <w:r>
        <w:rPr>
          <w:rFonts w:hint="eastAsia" w:ascii="仿宋" w:hAnsi="仿宋" w:eastAsia="仿宋" w:cs="仿宋"/>
          <w:b w:val="0"/>
          <w:bCs/>
          <w:i w:val="0"/>
          <w:iCs w:val="0"/>
          <w:caps w:val="0"/>
          <w:color w:val="auto"/>
          <w:spacing w:val="0"/>
          <w:sz w:val="32"/>
          <w:szCs w:val="32"/>
          <w:highlight w:val="none"/>
          <w:lang w:val="en-US" w:eastAsia="zh-CN"/>
        </w:rPr>
        <w:t>30.36</w:t>
      </w:r>
      <w:r>
        <w:rPr>
          <w:rFonts w:hint="eastAsia" w:ascii="仿宋" w:hAnsi="仿宋" w:eastAsia="仿宋" w:cs="仿宋"/>
          <w:b w:val="0"/>
          <w:bCs/>
          <w:i w:val="0"/>
          <w:iCs w:val="0"/>
          <w:caps w:val="0"/>
          <w:color w:val="auto"/>
          <w:spacing w:val="0"/>
          <w:sz w:val="32"/>
          <w:szCs w:val="32"/>
          <w:highlight w:val="none"/>
        </w:rPr>
        <w:t>万元，减少1</w:t>
      </w:r>
      <w:r>
        <w:rPr>
          <w:rFonts w:hint="eastAsia" w:ascii="仿宋" w:hAnsi="仿宋" w:eastAsia="仿宋" w:cs="仿宋"/>
          <w:b w:val="0"/>
          <w:bCs/>
          <w:i w:val="0"/>
          <w:iCs w:val="0"/>
          <w:caps w:val="0"/>
          <w:color w:val="auto"/>
          <w:spacing w:val="0"/>
          <w:sz w:val="32"/>
          <w:szCs w:val="32"/>
          <w:highlight w:val="none"/>
          <w:lang w:val="en-US" w:eastAsia="zh-CN"/>
        </w:rPr>
        <w:t>0.8</w:t>
      </w:r>
      <w:r>
        <w:rPr>
          <w:rFonts w:hint="eastAsia" w:ascii="仿宋" w:hAnsi="仿宋" w:eastAsia="仿宋" w:cs="仿宋"/>
          <w:b w:val="0"/>
          <w:bCs/>
          <w:i w:val="0"/>
          <w:iCs w:val="0"/>
          <w:caps w:val="0"/>
          <w:color w:val="auto"/>
          <w:spacing w:val="0"/>
          <w:sz w:val="32"/>
          <w:szCs w:val="32"/>
          <w:highlight w:val="none"/>
        </w:rPr>
        <w:t>%</w:t>
      </w:r>
      <w:r>
        <w:rPr>
          <w:rFonts w:hint="eastAsia" w:ascii="仿宋" w:hAnsi="仿宋" w:eastAsia="仿宋" w:cs="仿宋"/>
          <w:i w:val="0"/>
          <w:iCs w:val="0"/>
          <w:caps w:val="0"/>
          <w:color w:val="auto"/>
          <w:spacing w:val="0"/>
          <w:sz w:val="32"/>
          <w:szCs w:val="32"/>
          <w:highlight w:val="none"/>
        </w:rPr>
        <w:t>，</w:t>
      </w:r>
      <w:r>
        <w:rPr>
          <w:rFonts w:hint="eastAsia" w:ascii="仿宋" w:hAnsi="仿宋" w:eastAsia="仿宋" w:cs="仿宋"/>
          <w:i w:val="0"/>
          <w:iCs w:val="0"/>
          <w:caps w:val="0"/>
          <w:color w:val="auto"/>
          <w:spacing w:val="0"/>
          <w:sz w:val="32"/>
          <w:szCs w:val="32"/>
        </w:rPr>
        <w:t>减少主要是厉行节约、压缩各项经费开支。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Style w:val="6"/>
          <w:rFonts w:hint="eastAsia" w:ascii="仿宋" w:hAnsi="仿宋" w:eastAsia="仿宋" w:cs="仿宋"/>
          <w:b w:val="0"/>
          <w:bCs/>
          <w:i w:val="0"/>
          <w:iCs w:val="0"/>
          <w:caps w:val="0"/>
          <w:color w:val="auto"/>
          <w:spacing w:val="0"/>
          <w:sz w:val="32"/>
          <w:szCs w:val="32"/>
          <w:highlight w:val="none"/>
        </w:rPr>
        <w:t>2020</w:t>
      </w:r>
      <w:r>
        <w:rPr>
          <w:rFonts w:hint="eastAsia" w:ascii="仿宋" w:hAnsi="仿宋" w:eastAsia="仿宋" w:cs="仿宋"/>
          <w:b w:val="0"/>
          <w:bCs/>
          <w:i w:val="0"/>
          <w:iCs w:val="0"/>
          <w:caps w:val="0"/>
          <w:color w:val="auto"/>
          <w:spacing w:val="0"/>
          <w:sz w:val="32"/>
          <w:szCs w:val="32"/>
          <w:highlight w:val="none"/>
        </w:rPr>
        <w:t>年度财政拨款支出总计3</w:t>
      </w:r>
      <w:r>
        <w:rPr>
          <w:rFonts w:hint="eastAsia" w:ascii="仿宋" w:hAnsi="仿宋" w:eastAsia="仿宋" w:cs="仿宋"/>
          <w:b w:val="0"/>
          <w:bCs/>
          <w:i w:val="0"/>
          <w:iCs w:val="0"/>
          <w:caps w:val="0"/>
          <w:color w:val="auto"/>
          <w:spacing w:val="0"/>
          <w:sz w:val="32"/>
          <w:szCs w:val="32"/>
          <w:highlight w:val="none"/>
          <w:lang w:val="en-US" w:eastAsia="zh-CN"/>
        </w:rPr>
        <w:t>553.64</w:t>
      </w:r>
      <w:r>
        <w:rPr>
          <w:rFonts w:hint="eastAsia" w:ascii="仿宋" w:hAnsi="仿宋" w:eastAsia="仿宋" w:cs="仿宋"/>
          <w:i w:val="0"/>
          <w:iCs w:val="0"/>
          <w:caps w:val="0"/>
          <w:color w:val="auto"/>
          <w:spacing w:val="0"/>
          <w:sz w:val="32"/>
          <w:szCs w:val="32"/>
          <w:highlight w:val="none"/>
        </w:rPr>
        <w:t>万元</w:t>
      </w:r>
      <w:r>
        <w:rPr>
          <w:rFonts w:hint="eastAsia" w:ascii="仿宋" w:hAnsi="仿宋" w:eastAsia="仿宋" w:cs="仿宋"/>
          <w:i w:val="0"/>
          <w:iCs w:val="0"/>
          <w:caps w:val="0"/>
          <w:color w:val="auto"/>
          <w:spacing w:val="0"/>
          <w:sz w:val="32"/>
          <w:szCs w:val="32"/>
          <w:highlight w:val="none"/>
          <w:lang w:eastAsia="zh-CN"/>
        </w:rPr>
        <w:t>，</w:t>
      </w:r>
      <w:r>
        <w:rPr>
          <w:rFonts w:hint="eastAsia" w:ascii="仿宋" w:hAnsi="仿宋" w:eastAsia="仿宋" w:cs="仿宋"/>
          <w:i w:val="0"/>
          <w:iCs w:val="0"/>
          <w:caps w:val="0"/>
          <w:color w:val="auto"/>
          <w:spacing w:val="0"/>
          <w:sz w:val="32"/>
          <w:szCs w:val="32"/>
          <w:highlight w:val="none"/>
        </w:rPr>
        <w:t>与2019年相比，支出</w:t>
      </w:r>
      <w:r>
        <w:rPr>
          <w:rFonts w:hint="eastAsia" w:ascii="仿宋" w:hAnsi="仿宋" w:eastAsia="仿宋" w:cs="仿宋"/>
          <w:b w:val="0"/>
          <w:bCs/>
          <w:i w:val="0"/>
          <w:iCs w:val="0"/>
          <w:caps w:val="0"/>
          <w:color w:val="auto"/>
          <w:spacing w:val="0"/>
          <w:sz w:val="32"/>
          <w:szCs w:val="32"/>
          <w:highlight w:val="none"/>
        </w:rPr>
        <w:t>减少4</w:t>
      </w:r>
      <w:r>
        <w:rPr>
          <w:rFonts w:hint="eastAsia" w:ascii="仿宋" w:hAnsi="仿宋" w:eastAsia="仿宋" w:cs="仿宋"/>
          <w:b w:val="0"/>
          <w:bCs/>
          <w:i w:val="0"/>
          <w:iCs w:val="0"/>
          <w:caps w:val="0"/>
          <w:color w:val="auto"/>
          <w:spacing w:val="0"/>
          <w:sz w:val="32"/>
          <w:szCs w:val="32"/>
          <w:highlight w:val="none"/>
          <w:lang w:val="en-US" w:eastAsia="zh-CN"/>
        </w:rPr>
        <w:t>30.36</w:t>
      </w:r>
      <w:r>
        <w:rPr>
          <w:rFonts w:hint="eastAsia" w:ascii="仿宋" w:hAnsi="仿宋" w:eastAsia="仿宋" w:cs="仿宋"/>
          <w:b w:val="0"/>
          <w:bCs/>
          <w:i w:val="0"/>
          <w:iCs w:val="0"/>
          <w:caps w:val="0"/>
          <w:color w:val="auto"/>
          <w:spacing w:val="0"/>
          <w:sz w:val="32"/>
          <w:szCs w:val="32"/>
          <w:highlight w:val="none"/>
        </w:rPr>
        <w:t>万元，减少1</w:t>
      </w:r>
      <w:r>
        <w:rPr>
          <w:rFonts w:hint="eastAsia" w:ascii="仿宋" w:hAnsi="仿宋" w:eastAsia="仿宋" w:cs="仿宋"/>
          <w:b w:val="0"/>
          <w:bCs/>
          <w:i w:val="0"/>
          <w:iCs w:val="0"/>
          <w:caps w:val="0"/>
          <w:color w:val="auto"/>
          <w:spacing w:val="0"/>
          <w:sz w:val="32"/>
          <w:szCs w:val="32"/>
          <w:highlight w:val="none"/>
          <w:lang w:val="en-US" w:eastAsia="zh-CN"/>
        </w:rPr>
        <w:t>0.8</w:t>
      </w:r>
      <w:r>
        <w:rPr>
          <w:rFonts w:hint="eastAsia" w:ascii="仿宋" w:hAnsi="仿宋" w:eastAsia="仿宋" w:cs="仿宋"/>
          <w:b w:val="0"/>
          <w:bCs/>
          <w:i w:val="0"/>
          <w:iCs w:val="0"/>
          <w:caps w:val="0"/>
          <w:color w:val="auto"/>
          <w:spacing w:val="0"/>
          <w:sz w:val="32"/>
          <w:szCs w:val="32"/>
          <w:highlight w:val="none"/>
        </w:rPr>
        <w:t>%</w:t>
      </w:r>
      <w:r>
        <w:rPr>
          <w:rFonts w:hint="eastAsia" w:ascii="仿宋" w:hAnsi="仿宋" w:eastAsia="仿宋" w:cs="仿宋"/>
          <w:i w:val="0"/>
          <w:iCs w:val="0"/>
          <w:caps w:val="0"/>
          <w:color w:val="auto"/>
          <w:spacing w:val="0"/>
          <w:sz w:val="32"/>
          <w:szCs w:val="32"/>
          <w:highlight w:val="none"/>
        </w:rPr>
        <w:t>。减</w:t>
      </w:r>
      <w:r>
        <w:rPr>
          <w:rFonts w:hint="eastAsia" w:ascii="仿宋" w:hAnsi="仿宋" w:eastAsia="仿宋" w:cs="仿宋"/>
          <w:i w:val="0"/>
          <w:iCs w:val="0"/>
          <w:caps w:val="0"/>
          <w:color w:val="auto"/>
          <w:spacing w:val="0"/>
          <w:sz w:val="32"/>
          <w:szCs w:val="32"/>
        </w:rPr>
        <w:t>少主要是厉行节约、压缩各项经费开支。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五、一般公共预算财政拨款支出决算情况说明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（一）财政拨款支出决算总体情况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2020年度财政拨款支出2504.64万元，占本年支出合计的98.82%，与2019年相比，财政拨款支出减少568.56万元，减少18.5%，减少主要是厉行节约、压缩各项经费开支。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（二）财政拨款支出决算结构情况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2504.64万元，主要用于以下方面：一般公共服务（类）支出1571.28万元，占62.73%；科学技术（类）支出教育（类）支出4万元，占0.16%;文化旅游体育与传媒（类）支出280.87万元，占11.21%；社会保障和就业（类）支出51.79万元，占2.07%；城乡社区（类）支出3万元，占0.12 %；商业服务业等支出563.6万元，占22.5%；住房保障（类）支出30.1万元，占1.21%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（三）财政拨款支出决算具体情况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2020年度财政拨款支出年初预算数为2497.68万元，支出决算数为2504.64万元，完成年初预算的100.28%，其中：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1、一般公共服务（类）宣传事务（款）行政运行（项）。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年初预算为445.79万元，支出决算为436.81万元，完成年初预算的97.99%，决算数小于年初预算数的主要原因是：厉行节约、压缩各项经费开支。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2、一般公共服务（类）宣传事务（款）一般行政管理事务（项）。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年初预算为1998.7万元，支出决算为1134.47万元，完成年初预算的56.76%，决算数小于年初预算数的主要原因是：厉行节约、压缩各项经费开支。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3、科学技术（类）社会科学（款）社会科学研究（项）。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年初预算为0万元，支出决算为3万元，决算数大于年初预算数的主要原因是：增加项目工作。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4、科学技术（类）社会科学（款）其他社会科学（项）。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年初预算为0万元，支出决算为1万元，决算数大于年初预算数的主要原因是：增加项目工作。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5、文化旅游体育与传媒（类）文化和旅游（款）图书馆（项）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年初预算为0万元，支出决算为5.99万元，决算数大于年初预算数的主要原因是：增加项目工作。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6、文化旅游体育与传媒（类）文化和旅游（款）其他文化和旅游（项）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年初预算为0万元，支出决算为30.8万元，决算数大于年初预算数的主要原因是：增加项目工作。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7、文化旅游体育与传媒（类）其他文化旅游体育与传媒（款）宣传文化发展专项（项）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年初预算为0万元，支出决算为24.5万元，决算数大于年初预算数的主要原因是：增加项目工作。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8、文化旅游体育与传媒（类）其他文化旅游体育与传媒（款）其他文化旅游体育与传媒（项）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年初预算为0万元，支出决算为219.58万元，决算数大于年初预算数的主要原因是：增加项目工作。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9、社会保障和就业（类）民政管理事务（款）一般行政管理事务（项）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年初预算为0万元，支出决算为18万元，决算数大于年初预算数的主要原因是：增加项目工作。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10、社会保障和就业（类）行政事业单位养老（款）行政单位离退休（项）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年初预算为18.03万元，支出决算为14.55万元，完成年初预算的80.7%，决算数小于年初预算数的主要原因是：厉行节约。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11、社会保障和就业（类）行政事业单位养老（款）机关事业单位基本养老保险缴费（项）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年初预算为0万元，支出决算为17.71万元，决算数大于年初预算数的主要原因是：增加项目工作。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12、社会保障和就业（类）残疾人事业（款）其他残疾人事业（项）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年初预算为0万元，支出决算为1.54万元，决算数大于年初预算数的主要原因是：增加项目工作。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13、城乡社区（类）其他城乡社区（款）其他城乡社区（项）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年初预算为0万元，支出决算为3万元，决算数大于年初预算数的主要原因是：增加项目工作。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14、商业服务业（类）其他商业服务业（款）其他商业服务业（项）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年初预算为0万元，支出决算为563.6万元，决算数大于年初预算数的主要原因是：增加项目工作。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15、住房保障（类）住房改革（款）住房公积金（项）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年初预算为30.17万元，支出决算为30.1元，完成年初预算的99.77%，决算数小于年初预算数的主要原因是：厉行节约。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基本支出499.16万元，其中：人员经费474.34万元，占基本支出的95.03%,主要包括基本工资、津贴补贴、奖金、伙食补助费等；公用经费24.82万元，占基本支出的4.97%，主要包括办公费、印刷费、咨询费、手续费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i w:val="0"/>
          <w:iCs w:val="0"/>
          <w:caps w:val="0"/>
          <w:color w:val="auto"/>
          <w:spacing w:val="0"/>
          <w:sz w:val="32"/>
          <w:szCs w:val="32"/>
        </w:rPr>
        <w:t>七、一般公共预算财政拨款三公经费支出决算情况说明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（一）“三公”经费财政拨款支出决算总体情况说明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“三公”经费财政拨款支出预算为1万元，支出决算为0万元，完成预算的0%，其中：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lang w:eastAsia="zh-CN"/>
        </w:rPr>
      </w:pPr>
      <w:r>
        <w:rPr>
          <w:rFonts w:hint="eastAsia" w:ascii="仿宋" w:hAnsi="仿宋" w:eastAsia="仿宋" w:cs="仿宋"/>
          <w:i w:val="0"/>
          <w:iCs w:val="0"/>
          <w:caps w:val="0"/>
          <w:color w:val="auto"/>
          <w:spacing w:val="0"/>
          <w:sz w:val="32"/>
          <w:szCs w:val="32"/>
        </w:rPr>
        <w:t>因公出国（境）费支出预算为0万元，支出决算为0万</w:t>
      </w:r>
      <w:r>
        <w:rPr>
          <w:rFonts w:hint="eastAsia" w:ascii="仿宋" w:hAnsi="仿宋" w:eastAsia="仿宋" w:cs="仿宋"/>
          <w:i w:val="0"/>
          <w:iCs w:val="0"/>
          <w:caps w:val="0"/>
          <w:color w:val="auto"/>
          <w:spacing w:val="0"/>
          <w:sz w:val="32"/>
          <w:szCs w:val="32"/>
          <w:highlight w:val="none"/>
        </w:rPr>
        <w:t>元</w:t>
      </w:r>
      <w:r>
        <w:rPr>
          <w:rFonts w:hint="eastAsia" w:ascii="仿宋" w:hAnsi="仿宋" w:eastAsia="仿宋" w:cs="仿宋"/>
          <w:i w:val="0"/>
          <w:iCs w:val="0"/>
          <w:caps w:val="0"/>
          <w:color w:val="auto"/>
          <w:spacing w:val="0"/>
          <w:sz w:val="32"/>
          <w:szCs w:val="32"/>
          <w:highlight w:val="none"/>
          <w:lang w:eastAsia="zh-CN"/>
        </w:rPr>
        <w:t>，</w:t>
      </w:r>
      <w:r>
        <w:rPr>
          <w:rFonts w:hint="eastAsia" w:ascii="仿宋" w:hAnsi="仿宋" w:eastAsia="仿宋" w:cs="仿宋"/>
          <w:i w:val="0"/>
          <w:iCs w:val="0"/>
          <w:caps w:val="0"/>
          <w:color w:val="auto"/>
          <w:spacing w:val="0"/>
          <w:sz w:val="32"/>
          <w:szCs w:val="32"/>
          <w:highlight w:val="none"/>
          <w:shd w:val="clear" w:fill="FFFFFF"/>
        </w:rPr>
        <w:t>决算数小于年初预算数的主要原因是无出国（境）任务安排，与上年相比</w:t>
      </w:r>
      <w:r>
        <w:rPr>
          <w:rFonts w:hint="eastAsia" w:ascii="仿宋" w:hAnsi="仿宋" w:eastAsia="仿宋" w:cs="仿宋"/>
          <w:i w:val="0"/>
          <w:iCs w:val="0"/>
          <w:caps w:val="0"/>
          <w:color w:val="auto"/>
          <w:spacing w:val="0"/>
          <w:sz w:val="32"/>
          <w:szCs w:val="32"/>
          <w:highlight w:val="none"/>
          <w:shd w:val="clear" w:fill="FFFFFF"/>
          <w:lang w:val="en-US" w:eastAsia="zh-CN"/>
        </w:rPr>
        <w:t>持平</w:t>
      </w:r>
      <w:r>
        <w:rPr>
          <w:rFonts w:hint="eastAsia" w:ascii="仿宋" w:hAnsi="仿宋" w:eastAsia="仿宋" w:cs="仿宋"/>
          <w:i w:val="0"/>
          <w:iCs w:val="0"/>
          <w:caps w:val="0"/>
          <w:color w:val="auto"/>
          <w:spacing w:val="0"/>
          <w:sz w:val="32"/>
          <w:szCs w:val="32"/>
          <w:highlight w:val="none"/>
          <w:shd w:val="clear" w:fill="FFFFFF"/>
        </w:rPr>
        <w:t>的主要原因是无出国（境）任务安排。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公务接待费支出预算1万元，支出决算为0万元，完成预算的0%，决算数小于年初预算数的主要原因是：厉行节约，与上年相比减少0.33万元，减少100%，减少（增长）的主要原因是部门认真贯彻落实中央八项规定精神和厉行节约要求，公务接待经费支出减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 w:beforeAutospacing="0" w:after="24" w:afterAutospacing="0" w:line="600" w:lineRule="exact"/>
        <w:ind w:left="0" w:righ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i w:val="0"/>
          <w:iCs w:val="0"/>
          <w:caps w:val="0"/>
          <w:color w:val="auto"/>
          <w:spacing w:val="0"/>
          <w:sz w:val="32"/>
          <w:szCs w:val="32"/>
        </w:rPr>
        <w:t>公务用车购置费及运行维护费支出预算为0万元，支出决算为0万元</w:t>
      </w:r>
      <w:r>
        <w:rPr>
          <w:rFonts w:hint="eastAsia" w:ascii="仿宋" w:hAnsi="仿宋" w:eastAsia="仿宋" w:cs="仿宋"/>
          <w:i w:val="0"/>
          <w:iCs w:val="0"/>
          <w:caps w:val="0"/>
          <w:color w:val="auto"/>
          <w:spacing w:val="0"/>
          <w:sz w:val="32"/>
          <w:szCs w:val="32"/>
          <w:highlight w:val="none"/>
          <w:lang w:eastAsia="zh-CN"/>
        </w:rPr>
        <w:t>，</w:t>
      </w:r>
      <w:r>
        <w:rPr>
          <w:rFonts w:hint="eastAsia" w:ascii="仿宋" w:hAnsi="仿宋" w:eastAsia="仿宋" w:cs="仿宋"/>
          <w:i w:val="0"/>
          <w:iCs w:val="0"/>
          <w:caps w:val="0"/>
          <w:color w:val="auto"/>
          <w:spacing w:val="0"/>
          <w:sz w:val="32"/>
          <w:szCs w:val="32"/>
          <w:highlight w:val="none"/>
        </w:rPr>
        <w:t>决算数</w:t>
      </w:r>
      <w:r>
        <w:rPr>
          <w:rFonts w:hint="eastAsia" w:ascii="仿宋" w:hAnsi="仿宋" w:eastAsia="仿宋" w:cs="仿宋"/>
          <w:i w:val="0"/>
          <w:iCs w:val="0"/>
          <w:caps w:val="0"/>
          <w:color w:val="auto"/>
          <w:spacing w:val="0"/>
          <w:sz w:val="32"/>
          <w:szCs w:val="32"/>
          <w:highlight w:val="none"/>
          <w:lang w:val="en-US" w:eastAsia="zh-CN"/>
        </w:rPr>
        <w:t>与</w:t>
      </w:r>
      <w:r>
        <w:rPr>
          <w:rFonts w:hint="eastAsia" w:ascii="仿宋" w:hAnsi="仿宋" w:eastAsia="仿宋" w:cs="仿宋"/>
          <w:i w:val="0"/>
          <w:iCs w:val="0"/>
          <w:caps w:val="0"/>
          <w:color w:val="auto"/>
          <w:spacing w:val="0"/>
          <w:sz w:val="32"/>
          <w:szCs w:val="32"/>
          <w:highlight w:val="none"/>
        </w:rPr>
        <w:t>年初预算数</w:t>
      </w:r>
      <w:r>
        <w:rPr>
          <w:rFonts w:hint="eastAsia" w:ascii="仿宋" w:hAnsi="仿宋" w:eastAsia="仿宋" w:cs="仿宋"/>
          <w:i w:val="0"/>
          <w:iCs w:val="0"/>
          <w:caps w:val="0"/>
          <w:color w:val="auto"/>
          <w:spacing w:val="0"/>
          <w:sz w:val="32"/>
          <w:szCs w:val="32"/>
          <w:highlight w:val="none"/>
          <w:lang w:val="en-US" w:eastAsia="zh-CN"/>
        </w:rPr>
        <w:t>持平</w:t>
      </w:r>
      <w:r>
        <w:rPr>
          <w:rFonts w:hint="eastAsia" w:ascii="仿宋" w:hAnsi="仿宋" w:eastAsia="仿宋" w:cs="仿宋"/>
          <w:i w:val="0"/>
          <w:iCs w:val="0"/>
          <w:caps w:val="0"/>
          <w:color w:val="auto"/>
          <w:spacing w:val="0"/>
          <w:sz w:val="32"/>
          <w:szCs w:val="32"/>
          <w:highlight w:val="none"/>
        </w:rPr>
        <w:t>的主要原因是严控公务接待标准，</w:t>
      </w:r>
      <w:r>
        <w:rPr>
          <w:rFonts w:hint="eastAsia" w:ascii="仿宋" w:hAnsi="仿宋" w:eastAsia="仿宋" w:cs="仿宋"/>
          <w:i w:val="0"/>
          <w:iCs w:val="0"/>
          <w:caps w:val="0"/>
          <w:color w:val="auto"/>
          <w:spacing w:val="0"/>
          <w:sz w:val="32"/>
          <w:szCs w:val="32"/>
          <w:highlight w:val="none"/>
          <w:shd w:val="clear" w:fill="FFFFFF"/>
        </w:rPr>
        <w:t>与上年相比</w:t>
      </w:r>
      <w:r>
        <w:rPr>
          <w:rFonts w:hint="eastAsia" w:ascii="仿宋" w:hAnsi="仿宋" w:eastAsia="仿宋" w:cs="仿宋"/>
          <w:i w:val="0"/>
          <w:iCs w:val="0"/>
          <w:caps w:val="0"/>
          <w:color w:val="auto"/>
          <w:spacing w:val="0"/>
          <w:sz w:val="32"/>
          <w:szCs w:val="32"/>
          <w:highlight w:val="none"/>
          <w:shd w:val="clear" w:fill="FFFFFF"/>
          <w:lang w:val="en-US" w:eastAsia="zh-CN"/>
        </w:rPr>
        <w:t>持平的原因是</w:t>
      </w:r>
      <w:r>
        <w:rPr>
          <w:rFonts w:hint="eastAsia" w:ascii="仿宋" w:hAnsi="仿宋" w:eastAsia="仿宋" w:cs="仿宋"/>
          <w:i w:val="0"/>
          <w:iCs w:val="0"/>
          <w:caps w:val="0"/>
          <w:color w:val="auto"/>
          <w:spacing w:val="0"/>
          <w:sz w:val="32"/>
          <w:szCs w:val="32"/>
          <w:highlight w:val="none"/>
        </w:rPr>
        <w:t>严控公务接待标准</w:t>
      </w:r>
      <w:r>
        <w:rPr>
          <w:rFonts w:hint="eastAsia" w:ascii="仿宋" w:hAnsi="仿宋" w:eastAsia="仿宋" w:cs="仿宋"/>
          <w:i w:val="0"/>
          <w:iCs w:val="0"/>
          <w:caps w:val="0"/>
          <w:color w:val="auto"/>
          <w:spacing w:val="0"/>
          <w:sz w:val="32"/>
          <w:szCs w:val="32"/>
          <w:highlight w:val="none"/>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color w:val="auto"/>
          <w:sz w:val="32"/>
          <w:szCs w:val="32"/>
          <w:highlight w:val="none"/>
        </w:rPr>
      </w:pPr>
      <w:r>
        <w:rPr>
          <w:rStyle w:val="6"/>
          <w:rFonts w:hint="eastAsia" w:ascii="仿宋" w:hAnsi="仿宋" w:eastAsia="仿宋" w:cs="仿宋"/>
          <w:i w:val="0"/>
          <w:iCs w:val="0"/>
          <w:caps w:val="0"/>
          <w:color w:val="auto"/>
          <w:spacing w:val="0"/>
          <w:sz w:val="32"/>
          <w:szCs w:val="32"/>
          <w:highlight w:val="none"/>
        </w:rPr>
        <w:t>（二）“三公”经费财政拨款支出决算具体情况说明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2020年度“三公”经费财政拨款支出决算中，公务接待费支出决算0万元，因公出国（境）费支出决算0</w:t>
      </w:r>
      <w:bookmarkStart w:id="0" w:name="_GoBack"/>
      <w:bookmarkEnd w:id="0"/>
      <w:r>
        <w:rPr>
          <w:rFonts w:hint="eastAsia" w:ascii="仿宋" w:hAnsi="仿宋" w:eastAsia="仿宋" w:cs="仿宋"/>
          <w:i w:val="0"/>
          <w:iCs w:val="0"/>
          <w:caps w:val="0"/>
          <w:color w:val="auto"/>
          <w:spacing w:val="0"/>
          <w:sz w:val="32"/>
          <w:szCs w:val="32"/>
        </w:rPr>
        <w:t>万元，公务用车购置费及运行维护费支出决算0万元。其中：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lang w:eastAsia="zh-CN"/>
        </w:rPr>
      </w:pPr>
      <w:r>
        <w:rPr>
          <w:rFonts w:hint="eastAsia" w:ascii="仿宋" w:hAnsi="仿宋" w:eastAsia="仿宋" w:cs="仿宋"/>
          <w:i w:val="0"/>
          <w:iCs w:val="0"/>
          <w:caps w:val="0"/>
          <w:color w:val="auto"/>
          <w:spacing w:val="0"/>
          <w:sz w:val="32"/>
          <w:szCs w:val="32"/>
        </w:rPr>
        <w:t>1、因公出国（境）费支出决算为0万元</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shd w:val="clear" w:fill="FFFFFF"/>
        </w:rPr>
        <w:t>全年安排因公出国（境）团组0个，累计0人次</w:t>
      </w:r>
      <w:r>
        <w:rPr>
          <w:rFonts w:hint="eastAsia" w:ascii="仿宋" w:hAnsi="仿宋" w:eastAsia="仿宋" w:cs="仿宋"/>
          <w:i w:val="0"/>
          <w:iCs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2、公务接待费支出决算为0万元</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shd w:val="clear" w:fill="FFFFFF"/>
        </w:rPr>
        <w:t>全年共接待来访团组</w:t>
      </w:r>
      <w:r>
        <w:rPr>
          <w:rFonts w:hint="eastAsia" w:ascii="仿宋" w:hAnsi="仿宋" w:eastAsia="仿宋" w:cs="仿宋"/>
          <w:i w:val="0"/>
          <w:iCs w:val="0"/>
          <w:caps w:val="0"/>
          <w:color w:val="auto"/>
          <w:spacing w:val="0"/>
          <w:sz w:val="32"/>
          <w:szCs w:val="32"/>
          <w:shd w:val="clear" w:fill="FFFFFF"/>
          <w:lang w:val="en-US" w:eastAsia="zh-CN"/>
        </w:rPr>
        <w:t>0</w:t>
      </w:r>
      <w:r>
        <w:rPr>
          <w:rFonts w:hint="eastAsia" w:ascii="仿宋" w:hAnsi="仿宋" w:eastAsia="仿宋" w:cs="仿宋"/>
          <w:i w:val="0"/>
          <w:iCs w:val="0"/>
          <w:caps w:val="0"/>
          <w:color w:val="auto"/>
          <w:spacing w:val="0"/>
          <w:sz w:val="32"/>
          <w:szCs w:val="32"/>
          <w:shd w:val="clear" w:fill="FFFFFF"/>
        </w:rPr>
        <w:t>个、来宾累计</w:t>
      </w:r>
      <w:r>
        <w:rPr>
          <w:rFonts w:hint="eastAsia" w:ascii="仿宋" w:hAnsi="仿宋" w:eastAsia="仿宋" w:cs="仿宋"/>
          <w:i w:val="0"/>
          <w:iCs w:val="0"/>
          <w:caps w:val="0"/>
          <w:color w:val="auto"/>
          <w:spacing w:val="0"/>
          <w:sz w:val="32"/>
          <w:szCs w:val="32"/>
          <w:shd w:val="clear" w:fill="FFFFFF"/>
          <w:lang w:val="en-US" w:eastAsia="zh-CN"/>
        </w:rPr>
        <w:t>0</w:t>
      </w:r>
      <w:r>
        <w:rPr>
          <w:rFonts w:hint="eastAsia" w:ascii="仿宋" w:hAnsi="仿宋" w:eastAsia="仿宋" w:cs="仿宋"/>
          <w:i w:val="0"/>
          <w:iCs w:val="0"/>
          <w:caps w:val="0"/>
          <w:color w:val="auto"/>
          <w:spacing w:val="0"/>
          <w:sz w:val="32"/>
          <w:szCs w:val="32"/>
          <w:shd w:val="clear" w:fill="FFFFFF"/>
        </w:rPr>
        <w:t>人次</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3、公务用车购置费及运行维护费支出决算为0万元，</w:t>
      </w:r>
      <w:r>
        <w:rPr>
          <w:rFonts w:hint="eastAsia" w:ascii="仿宋" w:hAnsi="仿宋" w:eastAsia="仿宋" w:cs="仿宋"/>
          <w:i w:val="0"/>
          <w:iCs w:val="0"/>
          <w:caps w:val="0"/>
          <w:color w:val="auto"/>
          <w:spacing w:val="0"/>
          <w:sz w:val="32"/>
          <w:szCs w:val="32"/>
          <w:shd w:val="clear" w:fill="FFFFFF"/>
        </w:rPr>
        <w:t>其中：公务用车购置费0万元，本部门更新公务用车0辆。</w:t>
      </w:r>
      <w:r>
        <w:rPr>
          <w:rFonts w:hint="eastAsia" w:ascii="仿宋" w:hAnsi="仿宋" w:eastAsia="仿宋" w:cs="仿宋"/>
          <w:i w:val="0"/>
          <w:iCs w:val="0"/>
          <w:caps w:val="0"/>
          <w:color w:val="auto"/>
          <w:spacing w:val="0"/>
          <w:sz w:val="32"/>
          <w:szCs w:val="32"/>
        </w:rPr>
        <w:t>截止2020年 12月31日，我单位开支财政拨款的公务用车保有量为</w:t>
      </w:r>
      <w:r>
        <w:rPr>
          <w:rFonts w:hint="eastAsia" w:ascii="仿宋" w:hAnsi="仿宋" w:eastAsia="仿宋" w:cs="仿宋"/>
          <w:i w:val="0"/>
          <w:iCs w:val="0"/>
          <w:caps w:val="0"/>
          <w:color w:val="auto"/>
          <w:spacing w:val="0"/>
          <w:sz w:val="32"/>
          <w:szCs w:val="32"/>
          <w:u w:val="single"/>
        </w:rPr>
        <w:t> </w:t>
      </w:r>
      <w:r>
        <w:rPr>
          <w:rFonts w:hint="eastAsia" w:ascii="仿宋" w:hAnsi="仿宋" w:eastAsia="仿宋" w:cs="仿宋"/>
          <w:i w:val="0"/>
          <w:iCs w:val="0"/>
          <w:caps w:val="0"/>
          <w:color w:val="auto"/>
          <w:spacing w:val="0"/>
          <w:sz w:val="32"/>
          <w:szCs w:val="32"/>
        </w:rPr>
        <w:t>0辆。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i w:val="0"/>
          <w:iCs w:val="0"/>
          <w:caps w:val="0"/>
          <w:color w:val="auto"/>
          <w:spacing w:val="0"/>
          <w:sz w:val="32"/>
          <w:szCs w:val="32"/>
        </w:rPr>
        <w:t>八、政府性基金预算收入支出决算情况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2020年度政府性基金预算财政拨款收入30万元；年初结转和结余0万元；支出30万元，其中基本支出0万元，项目支出30万元；年末结转和结余0万元。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i w:val="0"/>
          <w:iCs w:val="0"/>
          <w:caps w:val="0"/>
          <w:color w:val="auto"/>
          <w:spacing w:val="0"/>
          <w:sz w:val="32"/>
          <w:szCs w:val="32"/>
        </w:rPr>
        <w:t>九、关于2020年度预算绩效情况说明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按照预算绩效管理工作的总体要求，2020年区委宣传部整体支出绩效目标2534.64万元，其中基本支出499.16万元，项目支出2035.48万元。全部实行整体支出绩效目标管理。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i w:val="0"/>
          <w:iCs w:val="0"/>
          <w:caps w:val="0"/>
          <w:color w:val="auto"/>
          <w:spacing w:val="0"/>
          <w:sz w:val="32"/>
          <w:szCs w:val="32"/>
        </w:rPr>
        <w:t>十、其他重要事项情况说明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48"/>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（一）机关运行经费支出情况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rPr>
        <w:t>本部门</w:t>
      </w:r>
      <w:r>
        <w:rPr>
          <w:rStyle w:val="6"/>
          <w:rFonts w:hint="eastAsia" w:ascii="仿宋" w:hAnsi="仿宋" w:eastAsia="仿宋" w:cs="仿宋"/>
          <w:b w:val="0"/>
          <w:bCs w:val="0"/>
          <w:i w:val="0"/>
          <w:iCs w:val="0"/>
          <w:caps w:val="0"/>
          <w:color w:val="auto"/>
          <w:spacing w:val="0"/>
          <w:sz w:val="32"/>
          <w:szCs w:val="32"/>
        </w:rPr>
        <w:t>2020</w:t>
      </w:r>
      <w:r>
        <w:rPr>
          <w:rFonts w:hint="eastAsia" w:ascii="仿宋" w:hAnsi="仿宋" w:eastAsia="仿宋" w:cs="仿宋"/>
          <w:b w:val="0"/>
          <w:bCs w:val="0"/>
          <w:i w:val="0"/>
          <w:iCs w:val="0"/>
          <w:caps w:val="0"/>
          <w:color w:val="auto"/>
          <w:spacing w:val="0"/>
          <w:sz w:val="32"/>
          <w:szCs w:val="32"/>
        </w:rPr>
        <w:t>年度机关运行经费支出24.82万元，比年初预算数减少20.78万元，降低45.57%。主要原因是：部门认真贯彻落实中央八项规定精神和厉行节约的要求。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48"/>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（二）一般性支出情况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 w:beforeAutospacing="0" w:after="24"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2020年本部门开支会议费0万元；开支培训费10.35万元，用于开展十九届四中全会专题培训及新闻培训，人数250人左右</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内容</w:t>
      </w:r>
      <w:r>
        <w:rPr>
          <w:rFonts w:hint="eastAsia" w:ascii="仿宋" w:hAnsi="仿宋" w:eastAsia="仿宋" w:cs="仿宋"/>
          <w:i w:val="0"/>
          <w:iCs w:val="0"/>
          <w:caps w:val="0"/>
          <w:color w:val="auto"/>
          <w:spacing w:val="0"/>
          <w:sz w:val="32"/>
          <w:szCs w:val="32"/>
          <w:shd w:val="clear" w:fill="FFFFFF"/>
        </w:rPr>
        <w:t>培训授课费</w:t>
      </w:r>
      <w:r>
        <w:rPr>
          <w:rFonts w:hint="eastAsia" w:ascii="仿宋" w:hAnsi="仿宋" w:eastAsia="仿宋" w:cs="仿宋"/>
          <w:i w:val="0"/>
          <w:iCs w:val="0"/>
          <w:caps w:val="0"/>
          <w:color w:val="auto"/>
          <w:spacing w:val="0"/>
          <w:sz w:val="32"/>
          <w:szCs w:val="32"/>
          <w:shd w:val="clear" w:fill="FFFFFF"/>
          <w:lang w:val="en-US" w:eastAsia="zh-CN"/>
        </w:rPr>
        <w:t>等</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无举办节庆、晚会、论坛、赛事等活动支出。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48"/>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（三）政府采购支出情况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部门2020年度政府采购支出总额888.77万元，其中：政府采购货物支出66.02万元、政府采购工程支出0万元、政府采购服务支出822.75万元。授予中小企业合同金额0万元，占政府采购支出总额的0%，其中：授予小微企业合同金额0万元，占政府采购支出总额的0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48"/>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（四）国有资产占用情况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截至2020年12月31日，本单位共有车辆0辆；</w:t>
      </w:r>
      <w:r>
        <w:rPr>
          <w:rFonts w:hint="eastAsia" w:ascii="仿宋" w:hAnsi="仿宋" w:eastAsia="仿宋" w:cs="仿宋"/>
          <w:i w:val="0"/>
          <w:iCs w:val="0"/>
          <w:caps w:val="0"/>
          <w:color w:val="auto"/>
          <w:spacing w:val="0"/>
          <w:sz w:val="32"/>
          <w:szCs w:val="32"/>
          <w:shd w:val="clear" w:fill="FFFFFF"/>
        </w:rPr>
        <w:t>其中，领导干部用车0辆、机要通信用车0辆、应急保障用车0辆、执法执勤用车0辆、特种专业技术用车0辆、其他用车0辆；</w:t>
      </w:r>
      <w:r>
        <w:rPr>
          <w:rFonts w:hint="eastAsia" w:ascii="仿宋" w:hAnsi="仿宋" w:eastAsia="仿宋" w:cs="仿宋"/>
          <w:i w:val="0"/>
          <w:iCs w:val="0"/>
          <w:caps w:val="0"/>
          <w:color w:val="auto"/>
          <w:spacing w:val="0"/>
          <w:sz w:val="32"/>
          <w:szCs w:val="32"/>
        </w:rPr>
        <w:t>单位价值50万元以上通用设备0台（套）；单位价值100万元以上专用设备0台（套）。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rPr>
        <w:t>            第四部分 名词解释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textAlignment w:val="auto"/>
        <w:rPr>
          <w:rFonts w:hint="eastAsia" w:ascii="黑体" w:hAnsi="黑体" w:eastAsia="黑体" w:cs="黑体"/>
          <w:i w:val="0"/>
          <w:iCs w:val="0"/>
          <w:caps w:val="0"/>
          <w:color w:val="auto"/>
          <w:spacing w:val="0"/>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（一）基本支出：指为保障机构正常运转、完成日常工作任务而发生的人员支出和公用支出。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（二）项目支出：指在基本支出之外为完成特定行政任务和事业发展目标所发生的支出。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三）“三公”经费：纳入开福区财政预决算管理的“三公”经费，是指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四）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880" w:firstLineChars="200"/>
        <w:jc w:val="center"/>
        <w:textAlignment w:val="auto"/>
        <w:rPr>
          <w:rFonts w:hint="eastAsia" w:ascii="仿宋" w:hAnsi="仿宋" w:eastAsia="仿宋" w:cs="仿宋"/>
          <w:color w:val="auto"/>
          <w:sz w:val="32"/>
          <w:szCs w:val="32"/>
        </w:rPr>
      </w:pPr>
      <w:r>
        <w:rPr>
          <w:rFonts w:hint="eastAsia" w:ascii="黑体" w:hAnsi="黑体" w:eastAsia="黑体" w:cs="黑体"/>
          <w:i w:val="0"/>
          <w:iCs w:val="0"/>
          <w:caps w:val="0"/>
          <w:color w:val="auto"/>
          <w:spacing w:val="0"/>
          <w:sz w:val="44"/>
          <w:szCs w:val="44"/>
        </w:rPr>
        <w:t>第五部分 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2020年度部门整体支出绩效评价报告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
          <w:color w:val="auto"/>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w:t>
      </w:r>
    </w:p>
    <w:p>
      <w:pPr>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NzI5MGEyM2Y0ZWQyNzE0ODY1NDgxYThkOWVlMWIifQ=="/>
  </w:docVars>
  <w:rsids>
    <w:rsidRoot w:val="00000000"/>
    <w:rsid w:val="17E371AE"/>
    <w:rsid w:val="223B6D60"/>
    <w:rsid w:val="266A702F"/>
    <w:rsid w:val="46F929FB"/>
    <w:rsid w:val="49853DF4"/>
    <w:rsid w:val="528D6F91"/>
    <w:rsid w:val="65473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4205</Words>
  <Characters>4704</Characters>
  <Lines>0</Lines>
  <Paragraphs>0</Paragraphs>
  <TotalTime>1</TotalTime>
  <ScaleCrop>false</ScaleCrop>
  <LinksUpToDate>false</LinksUpToDate>
  <CharactersWithSpaces>4731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2022-08-19T02:37:07Z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15CC1CDA01D04552808694E88BDA6ABE</vt:lpwstr>
  </property>
</Properties>
</file>