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46" w:rsidRDefault="00924646" w:rsidP="00924646">
      <w:pPr>
        <w:spacing w:line="540" w:lineRule="exact"/>
        <w:ind w:firstLineChars="0" w:firstLine="0"/>
        <w:jc w:val="center"/>
        <w:rPr>
          <w:rFonts w:ascii="方正小标宋简体" w:eastAsia="方正小标宋简体"/>
          <w:sz w:val="44"/>
          <w:szCs w:val="24"/>
        </w:rPr>
      </w:pPr>
      <w:r w:rsidRPr="00A97853">
        <w:rPr>
          <w:rFonts w:ascii="方正小标宋简体" w:eastAsia="方正小标宋简体" w:hint="eastAsia"/>
          <w:sz w:val="44"/>
          <w:szCs w:val="24"/>
        </w:rPr>
        <w:t>2018年度</w:t>
      </w:r>
      <w:r w:rsidR="00F45B32">
        <w:rPr>
          <w:rFonts w:ascii="方正小标宋简体" w:eastAsia="方正小标宋简体" w:hint="eastAsia"/>
          <w:sz w:val="44"/>
          <w:szCs w:val="24"/>
        </w:rPr>
        <w:t>部门</w:t>
      </w:r>
      <w:r w:rsidRPr="00A97853">
        <w:rPr>
          <w:rFonts w:ascii="方正小标宋简体" w:eastAsia="方正小标宋简体" w:hint="eastAsia"/>
          <w:sz w:val="44"/>
          <w:szCs w:val="24"/>
        </w:rPr>
        <w:t>支出绩效</w:t>
      </w:r>
      <w:r w:rsidR="00F45B32">
        <w:rPr>
          <w:rFonts w:ascii="方正小标宋简体" w:eastAsia="方正小标宋简体" w:hint="eastAsia"/>
          <w:sz w:val="44"/>
          <w:szCs w:val="24"/>
        </w:rPr>
        <w:t>评价</w:t>
      </w:r>
      <w:r w:rsidRPr="00A97853">
        <w:rPr>
          <w:rFonts w:ascii="方正小标宋简体" w:eastAsia="方正小标宋简体" w:hint="eastAsia"/>
          <w:sz w:val="44"/>
          <w:szCs w:val="24"/>
        </w:rPr>
        <w:t>报告</w:t>
      </w:r>
    </w:p>
    <w:p w:rsidR="00F45B32" w:rsidRPr="00F45B32" w:rsidRDefault="00F45B32" w:rsidP="00924646">
      <w:pPr>
        <w:spacing w:line="540" w:lineRule="exact"/>
        <w:ind w:firstLineChars="0" w:firstLine="0"/>
        <w:jc w:val="center"/>
        <w:rPr>
          <w:rFonts w:ascii="方正小标宋简体" w:eastAsia="方正小标宋简体"/>
          <w:sz w:val="44"/>
          <w:szCs w:val="24"/>
        </w:rPr>
      </w:pPr>
    </w:p>
    <w:p w:rsidR="00F45B32" w:rsidRDefault="00F45B32" w:rsidP="00F45B32">
      <w:pPr>
        <w:ind w:firstLineChars="250" w:firstLine="80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 xml:space="preserve">一、部门整体支出概况 </w:t>
      </w:r>
    </w:p>
    <w:p w:rsidR="00F45B32" w:rsidRDefault="00F45B32" w:rsidP="00F45B32">
      <w:pPr>
        <w:adjustRightInd w:val="0"/>
        <w:snapToGrid w:val="0"/>
        <w:spacing w:line="50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>
        <w:rPr>
          <w:rFonts w:ascii="仿宋" w:eastAsia="仿宋" w:hAnsi="仿宋" w:cs="仿宋_GB2312" w:hint="eastAsia"/>
          <w:color w:val="000000"/>
          <w:szCs w:val="32"/>
        </w:rPr>
        <w:t xml:space="preserve">（一）部门基本情况。 </w:t>
      </w:r>
    </w:p>
    <w:p w:rsidR="00F45B32" w:rsidRDefault="00F45B32" w:rsidP="00F45B32">
      <w:pPr>
        <w:adjustRightInd w:val="0"/>
        <w:snapToGrid w:val="0"/>
        <w:spacing w:line="50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>
        <w:rPr>
          <w:rFonts w:ascii="仿宋" w:eastAsia="仿宋" w:hAnsi="仿宋" w:cs="仿宋_GB2312" w:hint="eastAsia"/>
          <w:color w:val="000000"/>
          <w:szCs w:val="32"/>
        </w:rPr>
        <w:t>本单位系参照公务员管理的全额拨款行政单位，无二级机构和内设机构。</w:t>
      </w:r>
    </w:p>
    <w:p w:rsidR="00F45B32" w:rsidRDefault="00F45B32" w:rsidP="00F45B32">
      <w:pPr>
        <w:adjustRightInd w:val="0"/>
        <w:snapToGrid w:val="0"/>
        <w:spacing w:line="50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>
        <w:rPr>
          <w:rFonts w:ascii="仿宋" w:eastAsia="仿宋" w:hAnsi="仿宋" w:cs="仿宋_GB2312" w:hint="eastAsia"/>
          <w:color w:val="000000"/>
          <w:szCs w:val="32"/>
        </w:rPr>
        <w:t>本单位在职人员5人，退休人员5人。</w:t>
      </w:r>
    </w:p>
    <w:p w:rsidR="00F45B32" w:rsidRDefault="00F45B32" w:rsidP="00F45B32">
      <w:pPr>
        <w:adjustRightInd w:val="0"/>
        <w:snapToGrid w:val="0"/>
        <w:spacing w:line="50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>
        <w:rPr>
          <w:rFonts w:ascii="仿宋" w:eastAsia="仿宋" w:hAnsi="仿宋" w:cs="仿宋_GB2312" w:hint="eastAsia"/>
          <w:color w:val="000000"/>
          <w:szCs w:val="32"/>
        </w:rPr>
        <w:t xml:space="preserve">主要职能: </w:t>
      </w:r>
    </w:p>
    <w:p w:rsidR="00F45B32" w:rsidRPr="00F45B32" w:rsidRDefault="00F45B32" w:rsidP="00F45B32">
      <w:pPr>
        <w:adjustRightInd w:val="0"/>
        <w:snapToGrid w:val="0"/>
        <w:spacing w:line="50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 w:rsidRPr="00F45B32">
        <w:rPr>
          <w:rFonts w:ascii="仿宋" w:eastAsia="仿宋" w:hAnsi="仿宋" w:cs="仿宋_GB2312" w:hint="eastAsia"/>
          <w:color w:val="000000"/>
          <w:szCs w:val="32"/>
        </w:rPr>
        <w:t>1、团结、动员妇女投身改革开放和社会主义现代化建设，促进经济建设和社会全面进步。</w:t>
      </w:r>
    </w:p>
    <w:p w:rsidR="00F45B32" w:rsidRPr="00F45B32" w:rsidRDefault="00F45B32" w:rsidP="00F45B32">
      <w:pPr>
        <w:adjustRightInd w:val="0"/>
        <w:snapToGrid w:val="0"/>
        <w:spacing w:line="50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 w:rsidRPr="00F45B32">
        <w:rPr>
          <w:rFonts w:ascii="仿宋" w:eastAsia="仿宋" w:hAnsi="仿宋" w:cs="仿宋_GB2312" w:hint="eastAsia"/>
          <w:color w:val="000000"/>
          <w:szCs w:val="32"/>
        </w:rPr>
        <w:t>2、教育、引导广大妇女，增强自尊、自信、自立、自强的精神，全面提高素质，促进妇女人才成长。</w:t>
      </w:r>
    </w:p>
    <w:p w:rsidR="00F45B32" w:rsidRPr="00F45B32" w:rsidRDefault="00F45B32" w:rsidP="00F45B32">
      <w:pPr>
        <w:adjustRightInd w:val="0"/>
        <w:snapToGrid w:val="0"/>
        <w:spacing w:line="50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 w:rsidRPr="00F45B32">
        <w:rPr>
          <w:rFonts w:ascii="仿宋" w:eastAsia="仿宋" w:hAnsi="仿宋" w:cs="仿宋_GB2312" w:hint="eastAsia"/>
          <w:color w:val="000000"/>
          <w:szCs w:val="32"/>
        </w:rPr>
        <w:t>3、代表妇女参与国家和社会事务的民主管理、民主监督，参与有关妇女儿童法律、法规、规章的制定，维护妇女儿童合法权益。</w:t>
      </w:r>
    </w:p>
    <w:p w:rsidR="00F45B32" w:rsidRPr="00F45B32" w:rsidRDefault="00F45B32" w:rsidP="00F45B32">
      <w:pPr>
        <w:adjustRightInd w:val="0"/>
        <w:snapToGrid w:val="0"/>
        <w:spacing w:line="50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 w:rsidRPr="00F45B32">
        <w:rPr>
          <w:rFonts w:ascii="仿宋" w:eastAsia="仿宋" w:hAnsi="仿宋" w:cs="仿宋_GB2312" w:hint="eastAsia"/>
          <w:color w:val="000000"/>
          <w:szCs w:val="32"/>
        </w:rPr>
        <w:t>4、为妇女儿童服务。加强与社会各界的联系，协调和推动社会各界为妇女儿童办实事。</w:t>
      </w:r>
    </w:p>
    <w:p w:rsidR="00F45B32" w:rsidRPr="00F45B32" w:rsidRDefault="00F45B32" w:rsidP="00F45B32">
      <w:pPr>
        <w:adjustRightInd w:val="0"/>
        <w:snapToGrid w:val="0"/>
        <w:spacing w:line="50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 w:rsidRPr="00F45B32">
        <w:rPr>
          <w:rFonts w:ascii="仿宋" w:eastAsia="仿宋" w:hAnsi="仿宋" w:cs="仿宋_GB2312" w:hint="eastAsia"/>
          <w:color w:val="000000"/>
          <w:szCs w:val="32"/>
        </w:rPr>
        <w:t>5、巩固和扩大各族各界妇女的大团结，加强同港、澳、台及华侨妇女的联谊，促进祖国统一大业。积极发展同世界各国妇女的友好交往，增进了解和友谊，维护世界和平。</w:t>
      </w:r>
    </w:p>
    <w:p w:rsidR="00F45B32" w:rsidRPr="00EE466E" w:rsidRDefault="00F45B32" w:rsidP="00EE466E">
      <w:pPr>
        <w:spacing w:line="540" w:lineRule="exact"/>
        <w:ind w:firstLine="643"/>
        <w:rPr>
          <w:rFonts w:ascii="仿宋" w:eastAsia="仿宋" w:hAnsi="仿宋"/>
          <w:b/>
          <w:szCs w:val="32"/>
        </w:rPr>
      </w:pPr>
      <w:r w:rsidRPr="00EE466E">
        <w:rPr>
          <w:rFonts w:ascii="仿宋" w:eastAsia="仿宋" w:hAnsi="仿宋" w:hint="eastAsia"/>
          <w:b/>
          <w:szCs w:val="32"/>
        </w:rPr>
        <w:t>二</w:t>
      </w:r>
      <w:r w:rsidR="00EE466E" w:rsidRPr="00EE466E">
        <w:rPr>
          <w:rFonts w:ascii="仿宋" w:eastAsia="仿宋" w:hAnsi="仿宋" w:hint="eastAsia"/>
          <w:b/>
          <w:szCs w:val="32"/>
        </w:rPr>
        <w:t>、</w:t>
      </w:r>
      <w:r w:rsidRPr="00EE466E">
        <w:rPr>
          <w:rFonts w:ascii="仿宋" w:eastAsia="仿宋" w:hAnsi="仿宋" w:hint="eastAsia"/>
          <w:b/>
          <w:szCs w:val="32"/>
        </w:rPr>
        <w:t>部门整体支出使用</w:t>
      </w:r>
      <w:r w:rsidR="00EE466E">
        <w:rPr>
          <w:rFonts w:ascii="仿宋" w:eastAsia="仿宋" w:hAnsi="仿宋" w:hint="eastAsia"/>
          <w:b/>
          <w:szCs w:val="32"/>
        </w:rPr>
        <w:t>及管理情况</w:t>
      </w:r>
    </w:p>
    <w:p w:rsidR="00726D4B" w:rsidRDefault="00726D4B" w:rsidP="00EE466E">
      <w:pPr>
        <w:spacing w:line="500" w:lineRule="exact"/>
        <w:ind w:firstLine="640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szCs w:val="32"/>
        </w:rPr>
        <w:t>本单位整体支出</w:t>
      </w:r>
      <w:r>
        <w:rPr>
          <w:rFonts w:hint="eastAsia"/>
          <w:color w:val="666666"/>
          <w:szCs w:val="32"/>
          <w:shd w:val="clear" w:color="auto" w:fill="FFFFFF"/>
        </w:rPr>
        <w:t>294.26</w:t>
      </w:r>
      <w:r>
        <w:rPr>
          <w:rFonts w:ascii="仿宋" w:eastAsia="仿宋" w:hAnsi="仿宋" w:hint="eastAsia"/>
          <w:szCs w:val="32"/>
        </w:rPr>
        <w:t>万元，分为为基本支出和项目支出两部分。其中基本支出总额为：123.55万元元，</w:t>
      </w:r>
      <w:r>
        <w:rPr>
          <w:rFonts w:ascii="仿宋" w:eastAsia="仿宋" w:hAnsi="仿宋" w:hint="eastAsia"/>
          <w:bCs/>
          <w:szCs w:val="32"/>
        </w:rPr>
        <w:t>主要用于在职在编人员、临聘人员、离、退休人员的日常开支以及用于单位行政运行日常工作开支，其中人员经费为：</w:t>
      </w:r>
      <w:r>
        <w:rPr>
          <w:rFonts w:hint="eastAsia"/>
          <w:color w:val="666666"/>
          <w:sz w:val="33"/>
          <w:szCs w:val="33"/>
          <w:shd w:val="clear" w:color="auto" w:fill="FFFFFF"/>
        </w:rPr>
        <w:t>113.19</w:t>
      </w:r>
      <w:r>
        <w:rPr>
          <w:rFonts w:ascii="仿宋" w:eastAsia="仿宋" w:hAnsi="仿宋" w:hint="eastAsia"/>
          <w:bCs/>
          <w:szCs w:val="32"/>
        </w:rPr>
        <w:t>万元，公用经费为</w:t>
      </w:r>
      <w:r>
        <w:rPr>
          <w:rFonts w:hint="eastAsia"/>
          <w:color w:val="666666"/>
          <w:sz w:val="33"/>
          <w:szCs w:val="33"/>
          <w:shd w:val="clear" w:color="auto" w:fill="FFFFFF"/>
        </w:rPr>
        <w:t>10.36</w:t>
      </w:r>
      <w:r>
        <w:rPr>
          <w:rFonts w:ascii="仿宋" w:eastAsia="仿宋" w:hAnsi="仿宋" w:hint="eastAsia"/>
          <w:bCs/>
          <w:szCs w:val="32"/>
        </w:rPr>
        <w:t>万元。</w:t>
      </w:r>
    </w:p>
    <w:p w:rsidR="00EE466E" w:rsidRPr="00FF2682" w:rsidRDefault="00EE466E" w:rsidP="00EE466E">
      <w:pPr>
        <w:spacing w:line="540" w:lineRule="exact"/>
        <w:ind w:firstLine="640"/>
        <w:rPr>
          <w:rFonts w:ascii="仿宋" w:eastAsia="仿宋" w:hAnsi="仿宋"/>
          <w:szCs w:val="32"/>
        </w:rPr>
      </w:pPr>
      <w:r w:rsidRPr="00FF2682">
        <w:rPr>
          <w:rFonts w:ascii="仿宋" w:eastAsia="仿宋" w:hAnsi="仿宋" w:hint="eastAsia"/>
          <w:szCs w:val="32"/>
        </w:rPr>
        <w:t>专项支出年初预算资金55万元，均为区财政拨款。年</w:t>
      </w:r>
      <w:r w:rsidRPr="00FF2682">
        <w:rPr>
          <w:rFonts w:ascii="仿宋" w:eastAsia="仿宋" w:hAnsi="仿宋" w:hint="eastAsia"/>
          <w:szCs w:val="32"/>
        </w:rPr>
        <w:lastRenderedPageBreak/>
        <w:t>终决算实际使用50.91万元，包括：</w:t>
      </w:r>
    </w:p>
    <w:p w:rsidR="00EE466E" w:rsidRPr="00FF2682" w:rsidRDefault="00EE466E" w:rsidP="00EE466E">
      <w:pPr>
        <w:spacing w:line="540" w:lineRule="exact"/>
        <w:ind w:firstLine="640"/>
        <w:rPr>
          <w:rFonts w:ascii="仿宋" w:eastAsia="仿宋" w:hAnsi="仿宋"/>
          <w:szCs w:val="32"/>
        </w:rPr>
      </w:pPr>
      <w:r w:rsidRPr="00FF2682">
        <w:rPr>
          <w:rFonts w:ascii="仿宋" w:eastAsia="仿宋" w:hAnsi="仿宋" w:hint="eastAsia"/>
          <w:color w:val="000000"/>
          <w:szCs w:val="32"/>
        </w:rPr>
        <w:t>1、婚姻调解工作及活动经费10万元，支出9.98万元；</w:t>
      </w:r>
      <w:r w:rsidRPr="00FF2682">
        <w:rPr>
          <w:rFonts w:ascii="仿宋" w:eastAsia="仿宋" w:hAnsi="仿宋" w:hint="eastAsia"/>
          <w:szCs w:val="32"/>
        </w:rPr>
        <w:t>主要用于</w:t>
      </w:r>
      <w:r w:rsidRPr="00FF2682">
        <w:rPr>
          <w:rFonts w:ascii="仿宋" w:eastAsia="仿宋" w:hAnsi="仿宋" w:cs="仿宋_GB2312" w:hint="eastAsia"/>
          <w:szCs w:val="32"/>
        </w:rPr>
        <w:t>为辖区内遭遇婚姻困惑和家庭暴力的妇女免费提供宣传教育、心理疏导、法律咨询、援助等服务，</w:t>
      </w:r>
      <w:r w:rsidRPr="00FF2682">
        <w:rPr>
          <w:rFonts w:ascii="仿宋" w:eastAsia="仿宋" w:hAnsi="仿宋" w:hint="eastAsia"/>
          <w:szCs w:val="32"/>
        </w:rPr>
        <w:t>并对不同类型的婚姻家庭纠纷，提供具有针对性的服务，有效解决各类婚姻家庭矛盾纠纷。</w:t>
      </w:r>
    </w:p>
    <w:p w:rsidR="00EE466E" w:rsidRPr="00EE466E" w:rsidRDefault="00EE466E" w:rsidP="00EE466E">
      <w:pPr>
        <w:spacing w:line="540" w:lineRule="exact"/>
        <w:ind w:firstLine="640"/>
        <w:jc w:val="left"/>
        <w:rPr>
          <w:rFonts w:ascii="仿宋" w:eastAsia="仿宋" w:hAnsi="仿宋"/>
          <w:szCs w:val="32"/>
        </w:rPr>
      </w:pPr>
      <w:r w:rsidRPr="00FF2682">
        <w:rPr>
          <w:rFonts w:ascii="仿宋" w:eastAsia="仿宋" w:hAnsi="仿宋" w:hint="eastAsia"/>
          <w:color w:val="000000"/>
          <w:szCs w:val="32"/>
        </w:rPr>
        <w:t>2、</w:t>
      </w:r>
      <w:r w:rsidRPr="00FF2682">
        <w:rPr>
          <w:rFonts w:ascii="仿宋" w:eastAsia="仿宋" w:hAnsi="仿宋" w:hint="eastAsia"/>
          <w:szCs w:val="32"/>
        </w:rPr>
        <w:t>妇儿工委工作及活动经费</w:t>
      </w:r>
      <w:r w:rsidRPr="00FF2682">
        <w:rPr>
          <w:rFonts w:ascii="仿宋" w:eastAsia="仿宋" w:hAnsi="仿宋" w:hint="eastAsia"/>
          <w:color w:val="000000"/>
          <w:szCs w:val="32"/>
        </w:rPr>
        <w:t>15万元，支出15万元；</w:t>
      </w:r>
      <w:r w:rsidRPr="00FF2682">
        <w:rPr>
          <w:rFonts w:ascii="仿宋" w:eastAsia="仿宋" w:hAnsi="仿宋" w:hint="eastAsia"/>
          <w:szCs w:val="32"/>
        </w:rPr>
        <w:t>主要用于妇女的合法权益进一步得到保障，妇女发展的生态环境和社会环境不断优化；让儿童充分享有法律保护的各项权利，保证儿童得到文化教育、医疗保障、生活娱乐、权益保障等全方位的公共服务，培养儿童的创新精神和实践能力，不断提高儿童的综合素质。</w:t>
      </w:r>
    </w:p>
    <w:p w:rsidR="00EE466E" w:rsidRPr="00C82BEF" w:rsidRDefault="00EE466E" w:rsidP="00C82BEF">
      <w:pPr>
        <w:spacing w:line="540" w:lineRule="exact"/>
        <w:ind w:firstLine="640"/>
        <w:jc w:val="left"/>
        <w:rPr>
          <w:rFonts w:ascii="仿宋" w:eastAsia="仿宋" w:hAnsi="仿宋"/>
          <w:szCs w:val="32"/>
        </w:rPr>
      </w:pPr>
      <w:r w:rsidRPr="00FF2682">
        <w:rPr>
          <w:rFonts w:ascii="仿宋" w:eastAsia="仿宋" w:hAnsi="仿宋" w:cs="宋体" w:hint="eastAsia"/>
          <w:kern w:val="0"/>
          <w:szCs w:val="32"/>
        </w:rPr>
        <w:t>3、</w:t>
      </w:r>
      <w:r w:rsidRPr="00FF2682">
        <w:rPr>
          <w:rFonts w:ascii="仿宋" w:eastAsia="仿宋" w:hAnsi="仿宋" w:hint="eastAsia"/>
          <w:szCs w:val="32"/>
        </w:rPr>
        <w:t>妇女儿童事业发展工作及经费</w:t>
      </w:r>
      <w:r w:rsidRPr="00FF2682">
        <w:rPr>
          <w:rFonts w:ascii="仿宋" w:eastAsia="仿宋" w:hAnsi="仿宋" w:cs="宋体" w:hint="eastAsia"/>
          <w:kern w:val="0"/>
          <w:szCs w:val="32"/>
        </w:rPr>
        <w:t>30万元，</w:t>
      </w:r>
      <w:r w:rsidRPr="00FF2682">
        <w:rPr>
          <w:rFonts w:ascii="仿宋" w:eastAsia="仿宋" w:hAnsi="仿宋" w:hint="eastAsia"/>
          <w:color w:val="000000"/>
          <w:szCs w:val="32"/>
        </w:rPr>
        <w:t>支出25.93万元。</w:t>
      </w:r>
      <w:r w:rsidR="00C82BEF" w:rsidRPr="00FF2682">
        <w:rPr>
          <w:rFonts w:ascii="仿宋" w:eastAsia="仿宋" w:hAnsi="仿宋" w:hint="eastAsia"/>
          <w:szCs w:val="32"/>
        </w:rPr>
        <w:t>主要用于教育、引导广大妇女，增强自尊、自信、自立、自强的精神，全面提高素质，促进妇女人才成长。举办各种创新创业培训、法治送课下基层，切实维护妇女儿童合法权益，提高广大妇女的维权意识。开展“开福读书会”，文明家庭评选工作，对患有“两癌”的妇女进行救助，对贫困母亲进行帮扶，对困难儿童进行慰问等等工作。</w:t>
      </w:r>
    </w:p>
    <w:p w:rsidR="00EE466E" w:rsidRDefault="00EE466E" w:rsidP="00EE466E">
      <w:pPr>
        <w:ind w:leftChars="200" w:left="640" w:firstLineChars="0" w:firstLine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三、部门整体支出组织实施情况</w:t>
      </w:r>
    </w:p>
    <w:p w:rsidR="00EE466E" w:rsidRPr="00EE466E" w:rsidRDefault="00EE466E" w:rsidP="00EE466E">
      <w:pPr>
        <w:spacing w:line="540" w:lineRule="exact"/>
        <w:ind w:firstLine="640"/>
        <w:rPr>
          <w:rFonts w:ascii="仿宋" w:eastAsia="仿宋" w:hAnsi="仿宋"/>
          <w:szCs w:val="32"/>
        </w:rPr>
      </w:pPr>
      <w:r w:rsidRPr="00EE466E">
        <w:rPr>
          <w:rFonts w:ascii="仿宋" w:eastAsia="仿宋" w:hAnsi="仿宋" w:hint="eastAsia"/>
          <w:szCs w:val="32"/>
        </w:rPr>
        <w:t>本部门制定了《内部控制管理手册》、《管理制度汇编》、《固定资产管理制度》、《支出业务管理制度》等相关的制度，实现了资产专人管理，执行了报帐审批程序，实行了国库集中支付，内部管理制度基本完整。</w:t>
      </w:r>
    </w:p>
    <w:p w:rsidR="00EE466E" w:rsidRPr="00EE466E" w:rsidRDefault="00EE466E" w:rsidP="00EE466E">
      <w:pPr>
        <w:spacing w:line="540" w:lineRule="exact"/>
        <w:ind w:firstLine="640"/>
        <w:rPr>
          <w:rFonts w:ascii="仿宋" w:eastAsia="仿宋" w:hAnsi="仿宋"/>
          <w:szCs w:val="32"/>
        </w:rPr>
      </w:pPr>
      <w:r w:rsidRPr="00EE466E">
        <w:rPr>
          <w:rFonts w:ascii="仿宋" w:eastAsia="仿宋" w:hAnsi="仿宋" w:hint="eastAsia"/>
          <w:szCs w:val="32"/>
        </w:rPr>
        <w:t>对在政府集中采购目录及采购限额范围内的采购项目，</w:t>
      </w:r>
      <w:r w:rsidRPr="00EE466E">
        <w:rPr>
          <w:rFonts w:ascii="仿宋" w:eastAsia="仿宋" w:hAnsi="仿宋" w:hint="eastAsia"/>
          <w:szCs w:val="32"/>
        </w:rPr>
        <w:lastRenderedPageBreak/>
        <w:t>严格依据政府采购相关文件执行。</w:t>
      </w:r>
    </w:p>
    <w:p w:rsidR="00EE466E" w:rsidRPr="00EE466E" w:rsidRDefault="00EE466E" w:rsidP="00EE466E">
      <w:pPr>
        <w:spacing w:line="540" w:lineRule="exact"/>
        <w:ind w:firstLine="640"/>
        <w:rPr>
          <w:rFonts w:ascii="仿宋" w:eastAsia="仿宋" w:hAnsi="仿宋"/>
          <w:szCs w:val="32"/>
        </w:rPr>
      </w:pPr>
      <w:r w:rsidRPr="00EE466E">
        <w:rPr>
          <w:rFonts w:ascii="仿宋" w:eastAsia="仿宋" w:hAnsi="仿宋" w:hint="eastAsia"/>
          <w:szCs w:val="32"/>
        </w:rPr>
        <w:t>专项资金均专款专用，按照单位“三重一大”议事制度和报账程序进行资金预算、使用管理工作。专项业务费的使用严格按照区财政局有关要求进行安排、使用和管理，严格按照财务会计法律法规、财经纪律、上级有关文件精神进行管理使用，不搞违规操作。在上述基础上结合工作实际情况，对开支申报审批、严格了程序，保证了专项业务费的合理使用，确保了资金效益，并取得了明显成效。</w:t>
      </w:r>
    </w:p>
    <w:p w:rsidR="00EE466E" w:rsidRDefault="00EE466E" w:rsidP="00C82BEF">
      <w:pPr>
        <w:pStyle w:val="a6"/>
        <w:widowControl/>
        <w:autoSpaceDE w:val="0"/>
        <w:spacing w:beforeAutospacing="0" w:afterAutospacing="0" w:line="560" w:lineRule="exact"/>
        <w:ind w:firstLineChars="147" w:firstLine="472"/>
        <w:rPr>
          <w:rFonts w:ascii="仿宋" w:eastAsia="仿宋" w:hAnsi="仿宋" w:cs="仿宋"/>
          <w:b/>
          <w:bCs/>
          <w:sz w:val="28"/>
          <w:szCs w:val="28"/>
        </w:rPr>
      </w:pPr>
      <w:r w:rsidRPr="00C82BEF">
        <w:rPr>
          <w:rFonts w:ascii="仿宋" w:eastAsia="仿宋" w:hAnsi="仿宋" w:cs="黑体" w:hint="eastAsia"/>
          <w:b/>
          <w:bCs/>
          <w:sz w:val="32"/>
          <w:szCs w:val="32"/>
        </w:rPr>
        <w:t>四、部门整体支出绩效情况</w:t>
      </w:r>
    </w:p>
    <w:p w:rsidR="00EE466E" w:rsidRPr="00F422CC" w:rsidRDefault="00EE466E" w:rsidP="00F422CC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本部门履职及履职效益情况良好。一是对各项支出严格按照预算额度进行控制、努力节约经费；二是各项工作均能够按时完成，且质量较高；三是部门整体支出使用效果达到了预期。</w:t>
      </w:r>
    </w:p>
    <w:p w:rsidR="00924646" w:rsidRPr="00FF2682" w:rsidRDefault="00924646" w:rsidP="00924646">
      <w:pPr>
        <w:pStyle w:val="a6"/>
        <w:widowControl/>
        <w:autoSpaceDE w:val="0"/>
        <w:spacing w:beforeAutospacing="0" w:afterAutospacing="0" w:line="560" w:lineRule="exact"/>
        <w:ind w:firstLineChars="98" w:firstLine="315"/>
        <w:rPr>
          <w:rFonts w:ascii="仿宋" w:eastAsia="仿宋" w:hAnsi="仿宋" w:cs="黑体"/>
          <w:b/>
          <w:bCs/>
          <w:sz w:val="32"/>
          <w:szCs w:val="32"/>
        </w:rPr>
      </w:pPr>
      <w:r w:rsidRPr="00FF2682">
        <w:rPr>
          <w:rFonts w:ascii="仿宋" w:eastAsia="仿宋" w:hAnsi="仿宋" w:cs="黑体" w:hint="eastAsia"/>
          <w:b/>
          <w:bCs/>
          <w:sz w:val="32"/>
          <w:szCs w:val="32"/>
        </w:rPr>
        <w:t>（一）围绕时代主题，妇联改革有新成效</w:t>
      </w:r>
    </w:p>
    <w:p w:rsidR="00924646" w:rsidRPr="00FF2682" w:rsidRDefault="00924646" w:rsidP="00924646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FF2682">
        <w:rPr>
          <w:rFonts w:ascii="仿宋" w:eastAsia="仿宋" w:hAnsi="仿宋" w:cs="仿宋" w:hint="eastAsia"/>
          <w:sz w:val="32"/>
          <w:szCs w:val="32"/>
        </w:rPr>
        <w:t>充分落实习近平总书记关于妇联改革的要求，围绕保持和增强政治性、先进性、群众性，以更实举措把妇联改革进行到底。</w:t>
      </w:r>
      <w:r w:rsidRPr="00FF2682">
        <w:rPr>
          <w:rFonts w:ascii="仿宋" w:eastAsia="仿宋" w:hAnsi="仿宋" w:cs="仿宋" w:hint="eastAsia"/>
          <w:b/>
          <w:bCs/>
          <w:sz w:val="32"/>
          <w:szCs w:val="32"/>
        </w:rPr>
        <w:t>一是全面实行区域化妇联建设。</w:t>
      </w:r>
      <w:r w:rsidRPr="00FF2682">
        <w:rPr>
          <w:rFonts w:ascii="仿宋" w:eastAsia="仿宋" w:hAnsi="仿宋" w:cs="仿宋" w:hint="eastAsia"/>
          <w:sz w:val="32"/>
          <w:szCs w:val="32"/>
        </w:rPr>
        <w:t>我区妇联在去年湘雅路街道试点区域化基础上，今年在全区15个街道全面铺开。6月，组织区妇联执委、妇儿工委主任、街道、社区妇联主席等180人一起召开改革培训会，明确目标，落实责任，全面实行区域化建设。制定并出台了《开福区妇联改革实施方案》，改进了区妇联领导机构人员，增加了一名挂职副主席，一名兼职副主席，执委人数提高到45人，壮大了妇联工作队伍，提高了妇联干部的履职能力。</w:t>
      </w:r>
      <w:r w:rsidRPr="00FF2682">
        <w:rPr>
          <w:rFonts w:ascii="仿宋" w:eastAsia="仿宋" w:hAnsi="仿宋" w:cs="仿宋" w:hint="eastAsia"/>
          <w:b/>
          <w:bCs/>
          <w:sz w:val="32"/>
          <w:szCs w:val="32"/>
        </w:rPr>
        <w:t>二是打破行政隶属，</w:t>
      </w:r>
      <w:r w:rsidRPr="00FF2682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扩大妇联组织覆盖。</w:t>
      </w:r>
      <w:r w:rsidRPr="00FF2682">
        <w:rPr>
          <w:rFonts w:ascii="仿宋" w:eastAsia="仿宋" w:hAnsi="仿宋" w:cs="仿宋" w:hint="eastAsia"/>
          <w:sz w:val="32"/>
          <w:szCs w:val="32"/>
        </w:rPr>
        <w:t>将组织覆盖由体制内拓展到区域内，今年新建了</w:t>
      </w:r>
      <w:r w:rsidRPr="00FF268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50个妇女组织，</w:t>
      </w:r>
      <w:r w:rsidRPr="00FF2682">
        <w:rPr>
          <w:rFonts w:ascii="仿宋" w:eastAsia="仿宋" w:hAnsi="仿宋" w:cs="仿宋" w:hint="eastAsia"/>
          <w:sz w:val="32"/>
          <w:szCs w:val="32"/>
        </w:rPr>
        <w:t>满足新形势下妇女工作的需要和不同妇女群体的需求;同时推进商务楼宇妇女组织建设，在开福区北辰楼宇、绿地商圈等商务楼宇中建立了6个妇女组织,</w:t>
      </w:r>
      <w:r w:rsidRPr="00FF268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拓宽了妇女工作阵地，延伸了妇女工作触角，有力发挥了妇联组织联系妇女群众的桥梁纽带作用。</w:t>
      </w:r>
      <w:r w:rsidRPr="00FF2682">
        <w:rPr>
          <w:rFonts w:ascii="仿宋" w:eastAsia="仿宋" w:hAnsi="仿宋" w:cs="仿宋" w:hint="eastAsia"/>
          <w:b/>
          <w:sz w:val="32"/>
          <w:szCs w:val="32"/>
        </w:rPr>
        <w:t>三是充分发挥妇联执委作用。</w:t>
      </w:r>
      <w:r w:rsidRPr="00FF2682">
        <w:rPr>
          <w:rFonts w:ascii="仿宋" w:eastAsia="仿宋" w:hAnsi="仿宋" w:cs="仿宋" w:hint="eastAsia"/>
          <w:sz w:val="32"/>
          <w:szCs w:val="32"/>
        </w:rPr>
        <w:t>巩固村、社区“会改联”和乡镇街道区域化建设成果，建立和完善执委制度、轮值主席制度。</w:t>
      </w:r>
    </w:p>
    <w:p w:rsidR="00924646" w:rsidRPr="00FF2682" w:rsidRDefault="00924646" w:rsidP="00924646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" w:eastAsia="仿宋" w:hAnsi="仿宋" w:cs="黑体"/>
          <w:b/>
          <w:bCs/>
          <w:sz w:val="32"/>
          <w:szCs w:val="32"/>
        </w:rPr>
      </w:pPr>
      <w:r w:rsidRPr="00FF2682">
        <w:rPr>
          <w:rFonts w:ascii="仿宋" w:eastAsia="仿宋" w:hAnsi="仿宋" w:cs="仿宋" w:hint="eastAsia"/>
          <w:sz w:val="32"/>
          <w:szCs w:val="32"/>
        </w:rPr>
        <w:t>（二）</w:t>
      </w:r>
      <w:r w:rsidRPr="00FF2682">
        <w:rPr>
          <w:rFonts w:ascii="仿宋" w:eastAsia="仿宋" w:hAnsi="仿宋" w:cs="黑体" w:hint="eastAsia"/>
          <w:b/>
          <w:bCs/>
          <w:sz w:val="32"/>
          <w:szCs w:val="32"/>
        </w:rPr>
        <w:t>围绕妇女和家庭，促进各项工作有新作为</w:t>
      </w:r>
    </w:p>
    <w:p w:rsidR="00924646" w:rsidRPr="00FF2682" w:rsidRDefault="00924646" w:rsidP="00924646">
      <w:pPr>
        <w:widowControl/>
        <w:wordWrap w:val="0"/>
        <w:spacing w:line="336" w:lineRule="auto"/>
        <w:ind w:firstLine="643"/>
        <w:jc w:val="left"/>
        <w:rPr>
          <w:rFonts w:ascii="仿宋" w:eastAsia="仿宋" w:hAnsi="仿宋" w:cs="仿宋_GB2312"/>
          <w:bCs/>
          <w:szCs w:val="32"/>
        </w:rPr>
      </w:pPr>
      <w:r w:rsidRPr="00FF2682">
        <w:rPr>
          <w:rFonts w:ascii="仿宋" w:eastAsia="仿宋" w:hAnsi="仿宋" w:cs="仿宋" w:hint="eastAsia"/>
          <w:b/>
          <w:bCs/>
          <w:szCs w:val="32"/>
        </w:rPr>
        <w:t>一是常态化开展家庭文明创建。</w:t>
      </w:r>
      <w:r w:rsidRPr="00FF2682">
        <w:rPr>
          <w:rFonts w:ascii="仿宋" w:eastAsia="仿宋" w:hAnsi="仿宋" w:cs="仿宋_GB2312" w:hint="eastAsia"/>
          <w:bCs/>
          <w:color w:val="333333"/>
          <w:szCs w:val="32"/>
          <w:shd w:val="clear" w:color="auto" w:fill="FFFFFF"/>
        </w:rPr>
        <w:t>举行</w:t>
      </w:r>
      <w:r w:rsidRPr="00FF2682">
        <w:rPr>
          <w:rFonts w:ascii="仿宋" w:eastAsia="仿宋" w:hAnsi="仿宋" w:cs="仿宋_GB2312"/>
          <w:bCs/>
          <w:color w:val="333333"/>
          <w:szCs w:val="32"/>
          <w:shd w:val="clear" w:color="auto" w:fill="FFFFFF"/>
        </w:rPr>
        <w:t>开福区文</w:t>
      </w:r>
      <w:r w:rsidRPr="00FF2682">
        <w:rPr>
          <w:rFonts w:ascii="仿宋" w:eastAsia="仿宋" w:hAnsi="仿宋" w:cs="仿宋_GB2312"/>
          <w:bCs/>
          <w:color w:val="000000"/>
          <w:szCs w:val="32"/>
        </w:rPr>
        <w:t>明家庭评选表彰活动，</w:t>
      </w:r>
      <w:r w:rsidRPr="00FF2682">
        <w:rPr>
          <w:rFonts w:ascii="仿宋" w:eastAsia="仿宋" w:hAnsi="仿宋" w:cs="仿宋_GB2312" w:hint="eastAsia"/>
          <w:bCs/>
          <w:color w:val="000000"/>
          <w:szCs w:val="32"/>
        </w:rPr>
        <w:t>对全区评选出来的15户</w:t>
      </w:r>
      <w:r w:rsidRPr="00FF2682">
        <w:rPr>
          <w:rFonts w:ascii="仿宋" w:eastAsia="仿宋" w:hAnsi="仿宋" w:cs="仿宋_GB2312"/>
          <w:bCs/>
          <w:color w:val="333333"/>
          <w:szCs w:val="32"/>
          <w:shd w:val="clear" w:color="auto" w:fill="FFFFFF"/>
        </w:rPr>
        <w:t>“为家尽孝”、 “为职尽忠”、“为国尽忠”的好典型</w:t>
      </w:r>
      <w:r w:rsidRPr="00FF2682">
        <w:rPr>
          <w:rFonts w:ascii="仿宋" w:eastAsia="仿宋" w:hAnsi="仿宋" w:cs="仿宋_GB2312" w:hint="eastAsia"/>
          <w:bCs/>
          <w:color w:val="333333"/>
          <w:szCs w:val="32"/>
          <w:shd w:val="clear" w:color="auto" w:fill="FFFFFF"/>
        </w:rPr>
        <w:t>进行表彰，树立典型标杆，传播社会正能量。向市妇联推荐200户“两型家庭”。</w:t>
      </w:r>
      <w:r w:rsidRPr="00FF2682">
        <w:rPr>
          <w:rFonts w:ascii="仿宋" w:eastAsia="仿宋" w:hAnsi="仿宋" w:cs="仿宋_GB2312"/>
          <w:bCs/>
          <w:szCs w:val="32"/>
        </w:rPr>
        <w:t>联合区纪委一起</w:t>
      </w:r>
      <w:r w:rsidRPr="00FF2682">
        <w:rPr>
          <w:rFonts w:ascii="仿宋" w:eastAsia="仿宋" w:hAnsi="仿宋" w:cs="仿宋_GB2312"/>
          <w:bCs/>
          <w:color w:val="000000"/>
          <w:szCs w:val="32"/>
        </w:rPr>
        <w:t>开展“一家大小过廉关”廉政知识趣味运动赛</w:t>
      </w:r>
      <w:r w:rsidRPr="00FF2682">
        <w:rPr>
          <w:rFonts w:ascii="仿宋" w:eastAsia="仿宋" w:hAnsi="仿宋" w:cs="仿宋_GB2312" w:hint="eastAsia"/>
          <w:bCs/>
          <w:color w:val="000000"/>
          <w:szCs w:val="32"/>
        </w:rPr>
        <w:t>，</w:t>
      </w:r>
      <w:r w:rsidRPr="00FF2682">
        <w:rPr>
          <w:rFonts w:ascii="仿宋" w:eastAsia="仿宋" w:hAnsi="仿宋" w:cs="仿宋"/>
          <w:color w:val="000000"/>
          <w:szCs w:val="32"/>
          <w:shd w:val="clear" w:color="auto" w:fill="FFFFFF"/>
        </w:rPr>
        <w:t>融思想性、知识性、参与性、趣味性为一体</w:t>
      </w:r>
      <w:r w:rsidRPr="00FF2682">
        <w:rPr>
          <w:rFonts w:ascii="仿宋" w:eastAsia="仿宋" w:hAnsi="仿宋" w:cs="仿宋" w:hint="eastAsia"/>
          <w:color w:val="000000"/>
          <w:szCs w:val="32"/>
          <w:shd w:val="clear" w:color="auto" w:fill="FFFFFF"/>
        </w:rPr>
        <w:t>，</w:t>
      </w:r>
      <w:r w:rsidRPr="00FF2682">
        <w:rPr>
          <w:rFonts w:ascii="仿宋" w:eastAsia="仿宋" w:hAnsi="仿宋" w:cs="仿宋"/>
          <w:color w:val="000000"/>
          <w:szCs w:val="32"/>
          <w:shd w:val="clear" w:color="auto" w:fill="FFFFFF"/>
        </w:rPr>
        <w:t>构筑</w:t>
      </w:r>
      <w:r w:rsidRPr="00FF2682">
        <w:rPr>
          <w:rFonts w:ascii="仿宋" w:eastAsia="仿宋" w:hAnsi="仿宋" w:cs="仿宋" w:hint="eastAsia"/>
          <w:color w:val="000000"/>
          <w:szCs w:val="32"/>
          <w:shd w:val="clear" w:color="auto" w:fill="FFFFFF"/>
        </w:rPr>
        <w:t>起家庭反腐倡廉的牢固防线</w:t>
      </w:r>
      <w:r w:rsidRPr="00FF2682">
        <w:rPr>
          <w:rFonts w:ascii="仿宋" w:eastAsia="仿宋" w:hAnsi="仿宋" w:cs="仿宋_GB2312"/>
          <w:bCs/>
          <w:color w:val="000000"/>
          <w:szCs w:val="32"/>
        </w:rPr>
        <w:t>。</w:t>
      </w:r>
      <w:r w:rsidRPr="00FF2682">
        <w:rPr>
          <w:rFonts w:ascii="仿宋" w:eastAsia="仿宋" w:hAnsi="仿宋" w:cs="仿宋_GB2312" w:hint="eastAsia"/>
          <w:b/>
          <w:bCs/>
          <w:szCs w:val="32"/>
        </w:rPr>
        <w:t>二</w:t>
      </w:r>
      <w:r w:rsidRPr="00FF2682">
        <w:rPr>
          <w:rFonts w:ascii="仿宋" w:eastAsia="仿宋" w:hAnsi="仿宋" w:cs="仿宋_GB2312"/>
          <w:b/>
          <w:bCs/>
          <w:szCs w:val="32"/>
        </w:rPr>
        <w:t>是家庭教育</w:t>
      </w:r>
      <w:r w:rsidRPr="00FF2682">
        <w:rPr>
          <w:rFonts w:ascii="仿宋" w:eastAsia="仿宋" w:hAnsi="仿宋" w:cs="仿宋_GB2312" w:hint="eastAsia"/>
          <w:b/>
          <w:bCs/>
          <w:szCs w:val="32"/>
        </w:rPr>
        <w:t>形式多样。</w:t>
      </w:r>
      <w:r w:rsidRPr="00FF2682">
        <w:rPr>
          <w:rFonts w:ascii="仿宋" w:eastAsia="仿宋" w:hAnsi="仿宋" w:cs="仿宋_GB2312" w:hint="eastAsia"/>
          <w:bCs/>
          <w:szCs w:val="32"/>
        </w:rPr>
        <w:t>开展 “开福读书会”，采用新型</w:t>
      </w:r>
      <w:r w:rsidRPr="00FF2682">
        <w:rPr>
          <w:rFonts w:ascii="仿宋" w:eastAsia="仿宋" w:hAnsi="仿宋" w:cs="仿宋_GB2312" w:hint="eastAsia"/>
          <w:color w:val="000000"/>
          <w:szCs w:val="32"/>
        </w:rPr>
        <w:t>念诵读书方法，激发孩子、唤醒家长对经典诗文、传统文化的喜爱。</w:t>
      </w:r>
    </w:p>
    <w:p w:rsidR="00924646" w:rsidRPr="00FF2682" w:rsidRDefault="00924646" w:rsidP="00924646">
      <w:pPr>
        <w:pStyle w:val="a6"/>
        <w:widowControl/>
        <w:autoSpaceDE w:val="0"/>
        <w:spacing w:beforeAutospacing="0" w:afterAutospacing="0" w:line="560" w:lineRule="exact"/>
        <w:ind w:firstLineChars="150" w:firstLine="482"/>
        <w:rPr>
          <w:rFonts w:ascii="仿宋" w:eastAsia="仿宋" w:hAnsi="仿宋" w:cs="仿宋_GB2312"/>
          <w:bCs/>
          <w:color w:val="000000"/>
          <w:sz w:val="32"/>
          <w:szCs w:val="32"/>
        </w:rPr>
      </w:pPr>
      <w:r w:rsidRPr="00FF2682">
        <w:rPr>
          <w:rFonts w:ascii="仿宋" w:eastAsia="仿宋" w:hAnsi="仿宋" w:cs="黑体" w:hint="eastAsia"/>
          <w:b/>
          <w:bCs/>
          <w:sz w:val="32"/>
          <w:szCs w:val="32"/>
        </w:rPr>
        <w:t>（三）围绕中心服务发展大局，助力妇女建功立业有新举</w:t>
      </w:r>
      <w:r w:rsidRPr="00FF2682">
        <w:rPr>
          <w:rFonts w:ascii="仿宋" w:eastAsia="仿宋" w:hAnsi="仿宋" w:cs="仿宋" w:hint="eastAsia"/>
          <w:b/>
          <w:bCs/>
          <w:sz w:val="32"/>
          <w:szCs w:val="32"/>
        </w:rPr>
        <w:t>措</w:t>
      </w:r>
    </w:p>
    <w:p w:rsidR="00924646" w:rsidRPr="00FF2682" w:rsidRDefault="00924646" w:rsidP="00F422CC">
      <w:pPr>
        <w:ind w:firstLine="640"/>
        <w:rPr>
          <w:rFonts w:ascii="仿宋" w:eastAsia="仿宋" w:hAnsi="仿宋" w:cs="仿宋"/>
          <w:b/>
          <w:szCs w:val="32"/>
        </w:rPr>
      </w:pPr>
      <w:r w:rsidRPr="00FF2682">
        <w:rPr>
          <w:rFonts w:ascii="仿宋" w:eastAsia="仿宋" w:hAnsi="仿宋" w:cs="仿宋"/>
          <w:bCs/>
          <w:szCs w:val="32"/>
        </w:rPr>
        <w:t>创业就业扎实推进</w:t>
      </w:r>
      <w:r w:rsidRPr="00FF2682">
        <w:rPr>
          <w:rFonts w:ascii="仿宋" w:eastAsia="仿宋" w:hAnsi="仿宋" w:cs="仿宋_GB2312"/>
          <w:color w:val="000000"/>
          <w:szCs w:val="32"/>
        </w:rPr>
        <w:t>。</w:t>
      </w:r>
      <w:r w:rsidRPr="00FF2682">
        <w:rPr>
          <w:rFonts w:ascii="仿宋" w:eastAsia="仿宋" w:hAnsi="仿宋" w:cs="仿宋"/>
          <w:szCs w:val="32"/>
        </w:rPr>
        <w:t>三八节期间，联合区人社局开展“春风行动”三八专场招聘会；在全区开展寻找“魔豆妈妈”</w:t>
      </w:r>
      <w:r w:rsidRPr="00FF2682">
        <w:rPr>
          <w:rFonts w:ascii="仿宋" w:eastAsia="仿宋" w:hAnsi="仿宋" w:cs="仿宋"/>
          <w:szCs w:val="32"/>
        </w:rPr>
        <w:lastRenderedPageBreak/>
        <w:t>助力巾帼创业扶贫大赛；组织农村女企业家参加新型农业经营主体巾帼致富带头人培训班。继续加大对“</w:t>
      </w:r>
      <w:r w:rsidRPr="00FF2682">
        <w:rPr>
          <w:rFonts w:ascii="仿宋" w:eastAsia="仿宋" w:hAnsi="仿宋" w:cs="仿宋"/>
          <w:szCs w:val="32"/>
          <w:lang w:val="zh-CN"/>
        </w:rPr>
        <w:t>女大学生创业加油吧”的支持指导，为创业的女大学生提供政策咨询、创业培训、市场分析、法律顾问等服务，并定期举办各类活动，帮助创业女大学生做大做强，同时引领带动更多女大学生加入到创业就业的热潮中来</w:t>
      </w:r>
      <w:r w:rsidRPr="00FF2682">
        <w:rPr>
          <w:rFonts w:ascii="仿宋" w:eastAsia="仿宋" w:hAnsi="仿宋" w:cs="仿宋_GB2312"/>
          <w:szCs w:val="32"/>
          <w:lang w:val="zh-CN"/>
        </w:rPr>
        <w:t>。</w:t>
      </w:r>
      <w:r w:rsidRPr="00FF2682">
        <w:rPr>
          <w:rFonts w:ascii="仿宋" w:eastAsia="仿宋" w:hAnsi="仿宋" w:cs="仿宋"/>
          <w:szCs w:val="32"/>
        </w:rPr>
        <w:t>截止到10月底，我区共发放小额贷款430万，有效推动妇女创业就业。</w:t>
      </w:r>
    </w:p>
    <w:p w:rsidR="00924646" w:rsidRPr="00FF2682" w:rsidRDefault="00924646" w:rsidP="00924646">
      <w:pPr>
        <w:pStyle w:val="a6"/>
        <w:widowControl/>
        <w:autoSpaceDE w:val="0"/>
        <w:spacing w:beforeAutospacing="0" w:afterAutospacing="0" w:line="560" w:lineRule="exact"/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（四）</w:t>
      </w:r>
      <w:r w:rsidRPr="00FF2682">
        <w:rPr>
          <w:rFonts w:ascii="仿宋" w:eastAsia="仿宋" w:hAnsi="仿宋" w:cs="黑体" w:hint="eastAsia"/>
          <w:b/>
          <w:bCs/>
          <w:sz w:val="32"/>
          <w:szCs w:val="32"/>
        </w:rPr>
        <w:t>围绕民生需求，关爱妇女儿童工作有新进展</w:t>
      </w:r>
    </w:p>
    <w:p w:rsidR="00924646" w:rsidRPr="00FF2682" w:rsidRDefault="00924646" w:rsidP="00924646">
      <w:pPr>
        <w:widowControl/>
        <w:ind w:firstLine="640"/>
        <w:jc w:val="left"/>
        <w:rPr>
          <w:rFonts w:ascii="仿宋" w:eastAsia="仿宋" w:hAnsi="仿宋" w:cs="仿宋"/>
          <w:bCs/>
          <w:szCs w:val="32"/>
        </w:rPr>
      </w:pPr>
      <w:r w:rsidRPr="00FF2682">
        <w:rPr>
          <w:rFonts w:ascii="仿宋" w:eastAsia="仿宋" w:hAnsi="仿宋" w:cs="仿宋_GB2312" w:hint="eastAsia"/>
          <w:bCs/>
          <w:szCs w:val="32"/>
        </w:rPr>
        <w:t>一</w:t>
      </w:r>
      <w:r w:rsidRPr="00FF2682">
        <w:rPr>
          <w:rFonts w:ascii="仿宋" w:eastAsia="仿宋" w:hAnsi="仿宋" w:cs="仿宋_GB2312" w:hint="eastAsia"/>
          <w:b/>
          <w:bCs/>
          <w:szCs w:val="32"/>
        </w:rPr>
        <w:t>是链接资源，充分发挥社会组织作用。</w:t>
      </w:r>
      <w:r w:rsidRPr="00FF2682">
        <w:rPr>
          <w:rFonts w:ascii="仿宋" w:eastAsia="仿宋" w:hAnsi="仿宋" w:cs="仿宋_GB2312" w:hint="eastAsia"/>
          <w:szCs w:val="32"/>
          <w:highlight w:val="white"/>
          <w:lang w:val="zh-CN"/>
        </w:rPr>
        <w:t>引入了以弘扬中医文化，倡导儿童健康养育理念、推广儿童健康调理的“优儿推”社会组织，用中医调理推拿手法治疗小儿疾病，目前在江湾社区、清水塘等</w:t>
      </w:r>
      <w:r w:rsidRPr="00FF2682">
        <w:rPr>
          <w:rFonts w:ascii="仿宋" w:eastAsia="仿宋" w:hAnsi="仿宋" w:cs="仿宋_GB2312" w:hint="eastAsia"/>
          <w:szCs w:val="32"/>
          <w:highlight w:val="white"/>
        </w:rPr>
        <w:t>15个</w:t>
      </w:r>
      <w:r w:rsidRPr="00FF2682">
        <w:rPr>
          <w:rFonts w:ascii="仿宋" w:eastAsia="仿宋" w:hAnsi="仿宋" w:cs="仿宋_GB2312" w:hint="eastAsia"/>
          <w:szCs w:val="32"/>
          <w:highlight w:val="white"/>
          <w:lang w:val="zh-CN"/>
        </w:rPr>
        <w:t>社区得到有效推广，惠及社区居民；在</w:t>
      </w:r>
      <w:r w:rsidRPr="00FF2682">
        <w:rPr>
          <w:rFonts w:ascii="仿宋" w:eastAsia="仿宋" w:hAnsi="仿宋" w:cs="仿宋_GB2312" w:hint="eastAsia"/>
          <w:szCs w:val="32"/>
          <w:highlight w:val="white"/>
        </w:rPr>
        <w:t>16个社区</w:t>
      </w:r>
      <w:r w:rsidRPr="00FF2682">
        <w:rPr>
          <w:rFonts w:ascii="仿宋" w:eastAsia="仿宋" w:hAnsi="仿宋" w:cs="仿宋_GB2312" w:hint="eastAsia"/>
          <w:szCs w:val="32"/>
          <w:highlight w:val="white"/>
          <w:lang w:val="zh-CN"/>
        </w:rPr>
        <w:t>引入专门从事艺术教育的“铭瀚星舞蹈培训”给社区文艺爱好者提供师资。</w:t>
      </w:r>
      <w:r w:rsidRPr="00FF2682">
        <w:rPr>
          <w:rFonts w:ascii="仿宋" w:eastAsia="仿宋" w:hAnsi="仿宋" w:cs="仿宋_GB2312" w:hint="eastAsia"/>
          <w:b/>
          <w:bCs/>
          <w:szCs w:val="32"/>
        </w:rPr>
        <w:t>二是扶贫帮困有的放矢。</w:t>
      </w:r>
      <w:r w:rsidRPr="00FF2682">
        <w:rPr>
          <w:rFonts w:ascii="仿宋" w:eastAsia="仿宋" w:hAnsi="仿宋" w:cs="仿宋_GB2312"/>
          <w:color w:val="000000"/>
          <w:szCs w:val="32"/>
        </w:rPr>
        <w:t>继续开展“春蕾计划”帮扶活动，利用春节、六一等节日，共救助对象困难妇女、儿童100余名，资金近7万元；组织 “让爱留守·牵手新化留守儿童寒暑假关爱行动”，组织爱心家庭亲情结对；并发动妇联执委、女企业家、女性社会组织</w:t>
      </w:r>
      <w:r w:rsidRPr="00FF2682">
        <w:rPr>
          <w:rFonts w:ascii="仿宋" w:eastAsia="仿宋" w:hAnsi="仿宋" w:cs="仿宋_GB2312" w:hint="eastAsia"/>
          <w:color w:val="000000"/>
          <w:szCs w:val="32"/>
        </w:rPr>
        <w:t>等为新化患病儿童捐赠钱物达6万余元。在妇女病“两癌”普查普治中，已完成农村妇女“两癌”筛查工作的全部任务，今年共为全区农村妇女14426人进行筛查。</w:t>
      </w:r>
      <w:r w:rsidRPr="00FF2682">
        <w:rPr>
          <w:rFonts w:ascii="仿宋" w:eastAsia="仿宋" w:hAnsi="仿宋" w:cs="仿宋_GB2312" w:hint="eastAsia"/>
          <w:b/>
          <w:bCs/>
          <w:szCs w:val="32"/>
        </w:rPr>
        <w:t>三</w:t>
      </w:r>
      <w:r w:rsidRPr="00FF2682">
        <w:rPr>
          <w:rFonts w:ascii="仿宋" w:eastAsia="仿宋" w:hAnsi="仿宋" w:cs="仿宋_GB2312"/>
          <w:b/>
          <w:bCs/>
          <w:szCs w:val="32"/>
        </w:rPr>
        <w:t>是信访维权常抓不懈。</w:t>
      </w:r>
      <w:r w:rsidRPr="00FF2682">
        <w:rPr>
          <w:rFonts w:ascii="仿宋" w:eastAsia="仿宋" w:hAnsi="仿宋" w:cs="仿宋_GB2312" w:hint="eastAsia"/>
          <w:color w:val="000000" w:themeColor="text1"/>
          <w:szCs w:val="32"/>
        </w:rPr>
        <w:t>“三八”节期间利用各种渠道广泛开展“反家暴”宣传，制作“反家暴”沙画；与检察院开展了反家庭暴力座</w:t>
      </w:r>
      <w:r w:rsidRPr="00FF2682">
        <w:rPr>
          <w:rFonts w:ascii="仿宋" w:eastAsia="仿宋" w:hAnsi="仿宋" w:cs="仿宋_GB2312" w:hint="eastAsia"/>
          <w:color w:val="000000" w:themeColor="text1"/>
          <w:szCs w:val="32"/>
        </w:rPr>
        <w:lastRenderedPageBreak/>
        <w:t>谈会；畅通12338维权热线。</w:t>
      </w:r>
      <w:r w:rsidRPr="00FF2682">
        <w:rPr>
          <w:rFonts w:ascii="仿宋" w:eastAsia="仿宋" w:hAnsi="仿宋" w:cs="仿宋_GB2312"/>
          <w:color w:val="000000" w:themeColor="text1"/>
          <w:szCs w:val="32"/>
        </w:rPr>
        <w:t>全区妇联系统共受理来电、来访等投诉</w:t>
      </w:r>
      <w:r w:rsidRPr="00FF2682">
        <w:rPr>
          <w:rFonts w:ascii="仿宋" w:eastAsia="仿宋" w:hAnsi="仿宋" w:cs="仿宋_GB2312" w:hint="eastAsia"/>
          <w:color w:val="000000" w:themeColor="text1"/>
          <w:szCs w:val="32"/>
        </w:rPr>
        <w:t>210</w:t>
      </w:r>
      <w:r w:rsidRPr="00FF2682">
        <w:rPr>
          <w:rFonts w:ascii="仿宋" w:eastAsia="仿宋" w:hAnsi="仿宋" w:cs="仿宋_GB2312"/>
          <w:color w:val="000000" w:themeColor="text1"/>
          <w:szCs w:val="32"/>
        </w:rPr>
        <w:t>件</w:t>
      </w:r>
      <w:r w:rsidRPr="00FF2682">
        <w:rPr>
          <w:rFonts w:ascii="仿宋" w:eastAsia="仿宋" w:hAnsi="仿宋" w:cs="仿宋_GB2312" w:hint="eastAsia"/>
          <w:color w:val="000000" w:themeColor="text1"/>
          <w:szCs w:val="32"/>
        </w:rPr>
        <w:t>。</w:t>
      </w:r>
      <w:r w:rsidRPr="00FF2682">
        <w:rPr>
          <w:rFonts w:ascii="仿宋" w:eastAsia="仿宋" w:hAnsi="仿宋" w:cs="仿宋_GB2312"/>
          <w:color w:val="000000"/>
          <w:szCs w:val="32"/>
        </w:rPr>
        <w:t>实施家“圆”行动家庭暴力危机干预项目，成立反家庭暴力干预网络小组，设立家庭暴力投诉信箱</w:t>
      </w:r>
      <w:r w:rsidRPr="00FF2682">
        <w:rPr>
          <w:rFonts w:ascii="仿宋" w:eastAsia="仿宋" w:hAnsi="仿宋" w:cs="仿宋_GB2312" w:hint="eastAsia"/>
          <w:color w:val="000000"/>
          <w:szCs w:val="32"/>
        </w:rPr>
        <w:t>。</w:t>
      </w:r>
      <w:r w:rsidRPr="00FF2682">
        <w:rPr>
          <w:rFonts w:ascii="仿宋" w:eastAsia="仿宋" w:hAnsi="仿宋" w:cs="仿宋_GB2312" w:hint="eastAsia"/>
          <w:color w:val="000000" w:themeColor="text1"/>
          <w:szCs w:val="32"/>
        </w:rPr>
        <w:t>维权服务中心</w:t>
      </w:r>
      <w:r w:rsidRPr="00FF2682">
        <w:rPr>
          <w:rFonts w:ascii="仿宋" w:eastAsia="仿宋" w:hAnsi="仿宋" w:cs="仿宋_GB2312"/>
          <w:color w:val="000000" w:themeColor="text1"/>
          <w:szCs w:val="32"/>
        </w:rPr>
        <w:t>共接待处理个案32起，处理率达98.44%</w:t>
      </w:r>
      <w:r w:rsidRPr="00FF2682">
        <w:rPr>
          <w:rFonts w:ascii="仿宋" w:eastAsia="仿宋" w:hAnsi="仿宋" w:cs="仿宋_GB2312" w:hint="eastAsia"/>
          <w:color w:val="000000" w:themeColor="text1"/>
          <w:szCs w:val="32"/>
        </w:rPr>
        <w:t>。</w:t>
      </w:r>
      <w:r w:rsidRPr="00FF2682">
        <w:rPr>
          <w:rFonts w:ascii="仿宋" w:eastAsia="仿宋" w:hAnsi="仿宋" w:cs="仿宋_GB2312"/>
          <w:color w:val="000000"/>
          <w:szCs w:val="32"/>
        </w:rPr>
        <w:t>开通社区妇女维权热线，为妇女儿童提供婚前知识辅导、家庭暴力危机干预、维权服务、婚姻家庭纠纷调解、心理咨询、法律援助、亲子教育等活动。</w:t>
      </w:r>
    </w:p>
    <w:p w:rsidR="00924646" w:rsidRPr="00FF2682" w:rsidRDefault="00924646" w:rsidP="00924646">
      <w:pPr>
        <w:pStyle w:val="a6"/>
        <w:widowControl/>
        <w:autoSpaceDE w:val="0"/>
        <w:spacing w:beforeAutospacing="0" w:afterAutospacing="0" w:line="560" w:lineRule="exact"/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（</w:t>
      </w:r>
      <w:r w:rsidRPr="00FF2682">
        <w:rPr>
          <w:rFonts w:ascii="仿宋" w:eastAsia="仿宋" w:hAnsi="仿宋" w:cs="黑体" w:hint="eastAsia"/>
          <w:b/>
          <w:bCs/>
          <w:sz w:val="32"/>
          <w:szCs w:val="32"/>
        </w:rPr>
        <w:t>五</w:t>
      </w:r>
      <w:r>
        <w:rPr>
          <w:rFonts w:ascii="仿宋" w:eastAsia="仿宋" w:hAnsi="仿宋" w:cs="黑体" w:hint="eastAsia"/>
          <w:b/>
          <w:bCs/>
          <w:sz w:val="32"/>
          <w:szCs w:val="32"/>
        </w:rPr>
        <w:t>）</w:t>
      </w:r>
      <w:r w:rsidRPr="00FF2682">
        <w:rPr>
          <w:rFonts w:ascii="仿宋" w:eastAsia="仿宋" w:hAnsi="仿宋" w:cs="黑体" w:hint="eastAsia"/>
          <w:b/>
          <w:bCs/>
          <w:sz w:val="32"/>
          <w:szCs w:val="32"/>
        </w:rPr>
        <w:t>围绕两纲规划新要求，提高服务妇女儿童新水平</w:t>
      </w:r>
    </w:p>
    <w:p w:rsidR="00924646" w:rsidRPr="00FF2682" w:rsidRDefault="00924646" w:rsidP="00924646">
      <w:pPr>
        <w:widowControl/>
        <w:wordWrap w:val="0"/>
        <w:spacing w:line="336" w:lineRule="auto"/>
        <w:ind w:firstLine="643"/>
        <w:jc w:val="left"/>
        <w:rPr>
          <w:rFonts w:ascii="仿宋" w:eastAsia="仿宋" w:hAnsi="仿宋" w:cs="仿宋"/>
          <w:szCs w:val="32"/>
        </w:rPr>
      </w:pPr>
      <w:r w:rsidRPr="00FF2682">
        <w:rPr>
          <w:rFonts w:ascii="仿宋" w:eastAsia="仿宋" w:hAnsi="仿宋" w:cs="仿宋" w:hint="eastAsia"/>
          <w:b/>
          <w:szCs w:val="32"/>
        </w:rPr>
        <w:t>一是强化服务意识。</w:t>
      </w:r>
      <w:r w:rsidRPr="00FF2682">
        <w:rPr>
          <w:rFonts w:ascii="仿宋" w:eastAsia="仿宋" w:hAnsi="仿宋" w:cs="仿宋" w:hint="eastAsia"/>
          <w:szCs w:val="32"/>
        </w:rPr>
        <w:t>大力宣传贯彻男女平等基本国策，推动实施新一轮妇女儿童发展规划，解决妇女维权中难点问题，在保障妇女儿童合法权益上实现新突破。扎实做好妇女“两癌”免费检查和救助、农村留守妇女儿童关爱保护，农村妇女脱贫致富等实事项目，开展下基层、访妇情、重服务活动，切实解决妇女儿童亟需解决的问题，让妇女儿童切实感觉到党和政府的温暖。</w:t>
      </w:r>
    </w:p>
    <w:p w:rsidR="00924646" w:rsidRPr="00FF2682" w:rsidRDefault="00924646" w:rsidP="00924646">
      <w:pPr>
        <w:widowControl/>
        <w:wordWrap w:val="0"/>
        <w:spacing w:line="336" w:lineRule="auto"/>
        <w:ind w:firstLine="643"/>
        <w:jc w:val="left"/>
        <w:rPr>
          <w:rFonts w:ascii="仿宋" w:eastAsia="仿宋" w:hAnsi="仿宋" w:cs="仿宋"/>
          <w:szCs w:val="32"/>
        </w:rPr>
      </w:pPr>
      <w:r w:rsidRPr="00FF2682">
        <w:rPr>
          <w:rFonts w:ascii="仿宋" w:eastAsia="仿宋" w:hAnsi="仿宋" w:cs="仿宋" w:hint="eastAsia"/>
          <w:b/>
          <w:szCs w:val="32"/>
        </w:rPr>
        <w:t>二是强化创新意识</w:t>
      </w:r>
      <w:r w:rsidRPr="00FF2682">
        <w:rPr>
          <w:rFonts w:ascii="仿宋" w:eastAsia="仿宋" w:hAnsi="仿宋" w:cs="仿宋" w:hint="eastAsia"/>
          <w:szCs w:val="32"/>
        </w:rPr>
        <w:t>。加强运用互联网开展工作的方法，走好网上群众路线，将网络作为开展工作的新手段、新路径。层层建立微信群，QQ群等，在16个街道妇联都建立了“一呼百应妇联执委群”，107个社区全部建立“妇女代表群”、“执委群”、“联系群众群”。将妇联新政策、新思想直接传播到基层妇女群众中去，让妇女群众在网上找到妇联组织，参加妇联活动，得到妇联服务。</w:t>
      </w:r>
    </w:p>
    <w:p w:rsidR="00924646" w:rsidRPr="00FF2682" w:rsidRDefault="00C82BEF" w:rsidP="00924646">
      <w:pPr>
        <w:spacing w:line="540" w:lineRule="exact"/>
        <w:ind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lastRenderedPageBreak/>
        <w:t>五</w:t>
      </w:r>
      <w:r w:rsidR="00924646" w:rsidRPr="00FF2682">
        <w:rPr>
          <w:rFonts w:ascii="仿宋" w:eastAsia="仿宋" w:hAnsi="仿宋" w:hint="eastAsia"/>
          <w:b/>
          <w:szCs w:val="32"/>
        </w:rPr>
        <w:t>、存在的不足及改进措施</w:t>
      </w:r>
    </w:p>
    <w:p w:rsidR="00924646" w:rsidRPr="00FF2682" w:rsidRDefault="00924646" w:rsidP="00924646">
      <w:pPr>
        <w:spacing w:line="540" w:lineRule="exact"/>
        <w:ind w:firstLine="640"/>
        <w:rPr>
          <w:rFonts w:ascii="仿宋" w:eastAsia="仿宋" w:hAnsi="仿宋"/>
          <w:szCs w:val="32"/>
        </w:rPr>
      </w:pPr>
      <w:r w:rsidRPr="00FF2682">
        <w:rPr>
          <w:rFonts w:ascii="仿宋" w:eastAsia="仿宋" w:hAnsi="仿宋" w:hint="eastAsia"/>
          <w:szCs w:val="32"/>
        </w:rPr>
        <w:t>总体而言各项工作取得了新的进展和成效，但是同时也存在一些问题和不足，主要体现在：</w:t>
      </w:r>
    </w:p>
    <w:p w:rsidR="00924646" w:rsidRPr="00FF2682" w:rsidRDefault="00924646" w:rsidP="00924646">
      <w:pPr>
        <w:spacing w:line="540" w:lineRule="exact"/>
        <w:ind w:firstLine="640"/>
        <w:rPr>
          <w:rFonts w:ascii="仿宋" w:eastAsia="仿宋" w:hAnsi="仿宋"/>
          <w:szCs w:val="32"/>
        </w:rPr>
      </w:pPr>
      <w:r w:rsidRPr="00FF2682">
        <w:rPr>
          <w:rFonts w:ascii="仿宋" w:eastAsia="仿宋" w:hAnsi="仿宋" w:hint="eastAsia"/>
          <w:szCs w:val="32"/>
        </w:rPr>
        <w:t>1、在预算完成率方面，存在预算资金结余问题。因此，我们将从加强结余资金管理入手，以此作为深化管理的契机，不断加强和改进预算管理工作的层次和水平。</w:t>
      </w:r>
    </w:p>
    <w:p w:rsidR="00924646" w:rsidRPr="00FF2682" w:rsidRDefault="00924646" w:rsidP="00924646">
      <w:pPr>
        <w:spacing w:line="540" w:lineRule="exact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</w:t>
      </w:r>
      <w:r w:rsidRPr="00FF2682">
        <w:rPr>
          <w:rFonts w:ascii="仿宋" w:eastAsia="仿宋" w:hAnsi="仿宋" w:hint="eastAsia"/>
          <w:szCs w:val="32"/>
        </w:rPr>
        <w:t>、在管理制度健全性方面，缺少完善的内部财务管理制度、会计核算制度、厉行节约制度等管理制度。今后将在日常报账工作中不断摸索、认真总结，形成切合单位实际的财务管理制度，并切实有效执行。今后将提升项目资金使用的预见性，并在日常工作中规范执行。</w:t>
      </w:r>
    </w:p>
    <w:p w:rsidR="00924646" w:rsidRPr="00FF2682" w:rsidRDefault="00924646" w:rsidP="00924646">
      <w:pPr>
        <w:ind w:firstLine="640"/>
        <w:rPr>
          <w:rFonts w:ascii="仿宋" w:eastAsia="仿宋" w:hAnsi="仿宋"/>
          <w:szCs w:val="32"/>
        </w:rPr>
      </w:pPr>
    </w:p>
    <w:p w:rsidR="00924646" w:rsidRPr="00FF2682" w:rsidRDefault="00924646" w:rsidP="00924646">
      <w:pPr>
        <w:ind w:firstLine="640"/>
        <w:rPr>
          <w:rFonts w:ascii="仿宋" w:eastAsia="仿宋" w:hAnsi="仿宋"/>
          <w:szCs w:val="32"/>
        </w:rPr>
      </w:pPr>
    </w:p>
    <w:p w:rsidR="00924646" w:rsidRPr="00924646" w:rsidRDefault="00924646" w:rsidP="00924646">
      <w:pPr>
        <w:ind w:firstLineChars="0" w:firstLine="0"/>
      </w:pPr>
    </w:p>
    <w:sectPr w:rsidR="00924646" w:rsidRPr="00924646" w:rsidSect="003958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56" w:rsidRDefault="004B1C56" w:rsidP="00924646">
      <w:pPr>
        <w:spacing w:line="240" w:lineRule="auto"/>
        <w:ind w:firstLine="640"/>
      </w:pPr>
      <w:r>
        <w:separator/>
      </w:r>
    </w:p>
  </w:endnote>
  <w:endnote w:type="continuationSeparator" w:id="1">
    <w:p w:rsidR="004B1C56" w:rsidRDefault="004B1C56" w:rsidP="0092464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32" w:rsidRDefault="00F45B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32" w:rsidRDefault="00F45B3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32" w:rsidRDefault="00F45B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56" w:rsidRDefault="004B1C56" w:rsidP="00924646">
      <w:pPr>
        <w:spacing w:line="240" w:lineRule="auto"/>
        <w:ind w:firstLine="640"/>
      </w:pPr>
      <w:r>
        <w:separator/>
      </w:r>
    </w:p>
  </w:footnote>
  <w:footnote w:type="continuationSeparator" w:id="1">
    <w:p w:rsidR="004B1C56" w:rsidRDefault="004B1C56" w:rsidP="0092464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32" w:rsidRDefault="00F45B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32" w:rsidRDefault="00F45B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32" w:rsidRDefault="00F45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646"/>
    <w:rsid w:val="0039587D"/>
    <w:rsid w:val="004B1C56"/>
    <w:rsid w:val="00514503"/>
    <w:rsid w:val="00726D4B"/>
    <w:rsid w:val="00924646"/>
    <w:rsid w:val="00AC1BD3"/>
    <w:rsid w:val="00C82BEF"/>
    <w:rsid w:val="00D911A6"/>
    <w:rsid w:val="00DE7636"/>
    <w:rsid w:val="00EE466E"/>
    <w:rsid w:val="00F422CC"/>
    <w:rsid w:val="00F4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46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paragraph" w:styleId="3">
    <w:name w:val="heading 3"/>
    <w:basedOn w:val="a"/>
    <w:next w:val="a"/>
    <w:link w:val="3Char"/>
    <w:unhideWhenUsed/>
    <w:qFormat/>
    <w:rsid w:val="00924646"/>
    <w:pPr>
      <w:spacing w:beforeAutospacing="1" w:afterAutospacing="1" w:line="240" w:lineRule="auto"/>
      <w:ind w:firstLineChars="0" w:firstLine="0"/>
      <w:jc w:val="left"/>
      <w:outlineLvl w:val="2"/>
    </w:pPr>
    <w:rPr>
      <w:rFonts w:ascii="宋体" w:eastAsia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6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64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646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924646"/>
    <w:pPr>
      <w:ind w:firstLine="420"/>
    </w:pPr>
  </w:style>
  <w:style w:type="paragraph" w:styleId="a6">
    <w:name w:val="Normal (Web)"/>
    <w:basedOn w:val="a"/>
    <w:qFormat/>
    <w:rsid w:val="00924646"/>
    <w:pPr>
      <w:spacing w:beforeAutospacing="1" w:afterAutospacing="1" w:line="240" w:lineRule="auto"/>
      <w:ind w:firstLineChars="0" w:firstLine="0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character" w:customStyle="1" w:styleId="3Char">
    <w:name w:val="标题 3 Char"/>
    <w:basedOn w:val="a0"/>
    <w:link w:val="3"/>
    <w:rsid w:val="00924646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537</Words>
  <Characters>3062</Characters>
  <Application>Microsoft Office Word</Application>
  <DocSecurity>0</DocSecurity>
  <Lines>25</Lines>
  <Paragraphs>7</Paragraphs>
  <ScaleCrop>false</ScaleCrop>
  <Company>微软中国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2019-11-01T08:51:00Z</dcterms:created>
  <dcterms:modified xsi:type="dcterms:W3CDTF">2021-05-27T07:04:00Z</dcterms:modified>
</cp:coreProperties>
</file>