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  <w:bookmarkStart w:id="0" w:name="_GoBack"/>
      <w:bookmarkEnd w:id="0"/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69" w:line="220" w:lineRule="auto"/>
        <w:ind w:left="314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</w:t>
      </w:r>
    </w:p>
    <w:p>
      <w:pPr>
        <w:spacing w:before="337" w:line="220" w:lineRule="auto"/>
        <w:ind w:left="795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长沙市开福区档案馆部门决算</w:t>
      </w:r>
    </w:p>
    <w:p>
      <w:pPr>
        <w:spacing w:line="220" w:lineRule="auto"/>
        <w:rPr>
          <w:rFonts w:ascii="宋体" w:hAnsi="宋体" w:eastAsia="宋体" w:cs="宋体"/>
          <w:sz w:val="52"/>
          <w:szCs w:val="52"/>
        </w:rPr>
        <w:sectPr>
          <w:footerReference r:id="rId5" w:type="default"/>
          <w:pgSz w:w="11906" w:h="16839"/>
          <w:pgMar w:top="1431" w:right="1785" w:bottom="1167" w:left="1785" w:header="0" w:footer="990" w:gutter="0"/>
          <w:cols w:space="720" w:num="1"/>
        </w:sectPr>
      </w:pPr>
    </w:p>
    <w:p>
      <w:pPr>
        <w:spacing w:before="65" w:line="223" w:lineRule="auto"/>
        <w:ind w:left="38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9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9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spacing w:before="20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长沙市开福区档案馆概况</w:t>
      </w:r>
    </w:p>
    <w:p>
      <w:pPr>
        <w:spacing w:before="102" w:line="440" w:lineRule="exact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11"/>
          <w:sz w:val="28"/>
          <w:szCs w:val="28"/>
        </w:rPr>
        <w:t>一、部门职责</w:t>
      </w:r>
    </w:p>
    <w:p>
      <w:pPr>
        <w:spacing w:line="222" w:lineRule="auto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二、机构设置</w:t>
      </w:r>
    </w:p>
    <w:p>
      <w:pPr>
        <w:spacing w:before="102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部门决算表</w:t>
      </w:r>
    </w:p>
    <w:p>
      <w:pPr>
        <w:spacing w:before="104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一、收入支出决算总表</w:t>
      </w:r>
    </w:p>
    <w:p>
      <w:pPr>
        <w:spacing w:before="104" w:line="440" w:lineRule="exact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11"/>
          <w:sz w:val="28"/>
          <w:szCs w:val="28"/>
        </w:rPr>
        <w:t>二、收入决算表</w:t>
      </w:r>
    </w:p>
    <w:p>
      <w:pPr>
        <w:spacing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三、支出决算表</w:t>
      </w:r>
    </w:p>
    <w:p>
      <w:pPr>
        <w:spacing w:before="104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四、财政拨款收入支出决算总表</w:t>
      </w:r>
    </w:p>
    <w:p>
      <w:pPr>
        <w:spacing w:before="103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五、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一般公共预算财政拨款支出决算表</w:t>
      </w:r>
    </w:p>
    <w:p>
      <w:pPr>
        <w:spacing w:before="104" w:line="440" w:lineRule="exact"/>
        <w:ind w:left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六、</w:t>
      </w:r>
      <w:r>
        <w:rPr>
          <w:rFonts w:ascii="仿宋" w:hAnsi="仿宋" w:eastAsia="仿宋" w:cs="仿宋"/>
          <w:spacing w:val="-36"/>
          <w:position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一般公共预算财政拨款基本支出决算明细表</w:t>
      </w:r>
    </w:p>
    <w:p>
      <w:pPr>
        <w:spacing w:line="220" w:lineRule="auto"/>
        <w:ind w:left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七、政府性基金预算财政拨款收入支出决算表</w:t>
      </w:r>
    </w:p>
    <w:p>
      <w:pPr>
        <w:spacing w:before="106" w:line="440" w:lineRule="exact"/>
        <w:ind w:left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1"/>
          <w:sz w:val="28"/>
          <w:szCs w:val="28"/>
        </w:rPr>
        <w:t>八、国有资本经营预算财政拨款支出决算表</w:t>
      </w:r>
    </w:p>
    <w:p>
      <w:pPr>
        <w:spacing w:before="1" w:line="221" w:lineRule="auto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九、财政拨款“三公”经费支出决算表</w:t>
      </w:r>
    </w:p>
    <w:p>
      <w:pPr>
        <w:spacing w:before="103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部门决算情况说明</w:t>
      </w:r>
    </w:p>
    <w:p>
      <w:pPr>
        <w:spacing w:before="104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一、收入支出决算总体情况说明</w:t>
      </w:r>
    </w:p>
    <w:p>
      <w:pPr>
        <w:spacing w:before="104" w:line="440" w:lineRule="exact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1"/>
          <w:sz w:val="28"/>
          <w:szCs w:val="28"/>
        </w:rPr>
        <w:t>二、收入决算情况说明</w:t>
      </w:r>
    </w:p>
    <w:p>
      <w:pPr>
        <w:spacing w:before="1"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三、支出决算情况说明</w:t>
      </w:r>
    </w:p>
    <w:p>
      <w:pPr>
        <w:spacing w:before="103" w:line="222" w:lineRule="auto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四、财政拨款收入支出决算总体情况说明</w:t>
      </w:r>
    </w:p>
    <w:p>
      <w:pPr>
        <w:spacing w:before="103" w:line="222" w:lineRule="auto"/>
        <w:ind w:left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五、</w:t>
      </w:r>
      <w:r>
        <w:rPr>
          <w:rFonts w:ascii="仿宋" w:hAnsi="仿宋" w:eastAsia="仿宋" w:cs="仿宋"/>
          <w:spacing w:val="-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一般公共预算财政拨款支出决算情况说明</w:t>
      </w:r>
    </w:p>
    <w:p>
      <w:pPr>
        <w:spacing w:before="104" w:line="440" w:lineRule="exact"/>
        <w:ind w:left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六、</w:t>
      </w:r>
      <w:r>
        <w:rPr>
          <w:rFonts w:ascii="仿宋" w:hAnsi="仿宋" w:eastAsia="仿宋" w:cs="仿宋"/>
          <w:spacing w:val="-30"/>
          <w:position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1"/>
          <w:sz w:val="28"/>
          <w:szCs w:val="28"/>
        </w:rPr>
        <w:t>一般公共预算财政拨款基本支出决算情况说明</w:t>
      </w:r>
    </w:p>
    <w:p>
      <w:pPr>
        <w:spacing w:before="1" w:line="221" w:lineRule="auto"/>
        <w:ind w:left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七、财政拨款“三公”经费支出决算情况说明</w:t>
      </w:r>
    </w:p>
    <w:p>
      <w:pPr>
        <w:spacing w:before="104" w:line="220" w:lineRule="auto"/>
        <w:ind w:left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八、政府性基金预算收入支出决算情况</w:t>
      </w:r>
    </w:p>
    <w:p>
      <w:pPr>
        <w:spacing w:before="106" w:line="440" w:lineRule="exact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1"/>
          <w:sz w:val="28"/>
          <w:szCs w:val="28"/>
        </w:rPr>
        <w:t>九、国有资本经营预算财政拨款支出情况</w:t>
      </w:r>
    </w:p>
    <w:p>
      <w:pPr>
        <w:spacing w:before="2" w:line="220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十、关于机关运行经费支出说明</w:t>
      </w:r>
    </w:p>
    <w:p>
      <w:pPr>
        <w:spacing w:before="105" w:line="220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十一、一般性支出情况说明</w:t>
      </w:r>
    </w:p>
    <w:p>
      <w:pPr>
        <w:spacing w:before="106" w:line="222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十二、关于政府采购支出说明</w:t>
      </w:r>
    </w:p>
    <w:p>
      <w:pPr>
        <w:spacing w:before="103" w:line="440" w:lineRule="exact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1"/>
          <w:sz w:val="28"/>
          <w:szCs w:val="28"/>
        </w:rPr>
        <w:t>十三、关于国有资产占用情况说明</w:t>
      </w:r>
    </w:p>
    <w:p>
      <w:pPr>
        <w:spacing w:before="1" w:line="221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十四、关于预算绩效情况的说明</w:t>
      </w:r>
    </w:p>
    <w:p>
      <w:pPr>
        <w:spacing w:before="104"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仿宋" w:hAnsi="仿宋" w:eastAsia="仿宋" w:cs="仿宋"/>
          <w:spacing w:val="24"/>
          <w:position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第五部分</w:t>
      </w:r>
      <w:r>
        <w:rPr>
          <w:rFonts w:ascii="仿宋" w:hAnsi="仿宋" w:eastAsia="仿宋" w:cs="仿宋"/>
          <w:spacing w:val="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6" w:type="default"/>
          <w:pgSz w:w="11906" w:h="16839"/>
          <w:pgMar w:top="816" w:right="1785" w:bottom="1169" w:left="1590" w:header="0" w:footer="990" w:gutter="0"/>
          <w:cols w:space="720" w:num="1"/>
        </w:sectPr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807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长沙市开福区档案馆部门概况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7" w:type="default"/>
          <w:pgSz w:w="11906" w:h="16839"/>
          <w:pgMar w:top="1431" w:right="1785" w:bottom="1169" w:left="1785" w:header="0" w:footer="990" w:gutter="0"/>
          <w:cols w:space="720" w:num="1"/>
        </w:sectPr>
      </w:pPr>
    </w:p>
    <w:p>
      <w:pPr>
        <w:spacing w:before="64" w:line="222" w:lineRule="auto"/>
        <w:ind w:left="66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一、部门职责</w:t>
      </w:r>
    </w:p>
    <w:p>
      <w:pPr>
        <w:spacing w:before="255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长沙市开福区档案馆的主要职责是：</w:t>
      </w:r>
    </w:p>
    <w:p>
      <w:pPr>
        <w:spacing w:before="253" w:line="638" w:lineRule="exact"/>
        <w:ind w:left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position w:val="23"/>
          <w:sz w:val="32"/>
          <w:szCs w:val="32"/>
        </w:rPr>
        <w:t>1、集中统一管理全区重要档案资料，</w:t>
      </w:r>
      <w:r>
        <w:rPr>
          <w:rFonts w:ascii="仿宋" w:hAnsi="仿宋" w:eastAsia="仿宋" w:cs="仿宋"/>
          <w:spacing w:val="3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position w:val="23"/>
          <w:sz w:val="32"/>
          <w:szCs w:val="32"/>
        </w:rPr>
        <w:t>保守党和国家机密，</w:t>
      </w:r>
      <w:r>
        <w:rPr>
          <w:rFonts w:ascii="仿宋" w:hAnsi="仿宋" w:eastAsia="仿宋" w:cs="仿宋"/>
          <w:spacing w:val="4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position w:val="23"/>
          <w:sz w:val="32"/>
          <w:szCs w:val="32"/>
        </w:rPr>
        <w:t>维护档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案的完整，负责馆藏档案的实体安全和信息安全。</w:t>
      </w:r>
    </w:p>
    <w:p>
      <w:pPr>
        <w:spacing w:before="255" w:line="368" w:lineRule="auto"/>
        <w:ind w:left="6" w:right="109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2、接收按规定应移交进馆的各种门类和载体的档案资料；征集散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存在社会上的反映本区各个历史时期、具有重要价值和历史研究</w:t>
      </w:r>
      <w:r>
        <w:rPr>
          <w:rFonts w:ascii="仿宋" w:hAnsi="仿宋" w:eastAsia="仿宋" w:cs="仿宋"/>
          <w:spacing w:val="-1"/>
          <w:sz w:val="32"/>
          <w:szCs w:val="32"/>
        </w:rPr>
        <w:t>价值</w:t>
      </w:r>
    </w:p>
    <w:p>
      <w:pPr>
        <w:spacing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的档案资料。</w:t>
      </w:r>
    </w:p>
    <w:p>
      <w:pPr>
        <w:spacing w:before="258" w:line="368" w:lineRule="auto"/>
        <w:ind w:left="9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3、承担馆藏档案的整理和保管工作；负责档案信息查阅利用工作；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负责馆藏档案信息化建设及档案信息安全；负责馆藏档案资料的研究、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开发以及利用。</w:t>
      </w:r>
    </w:p>
    <w:p>
      <w:pPr>
        <w:spacing w:before="254" w:line="638" w:lineRule="exact"/>
        <w:ind w:right="2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4、征集、整理、研究党史资料，总结历史经验，提供历史借鉴；</w:t>
      </w:r>
    </w:p>
    <w:p>
      <w:pPr>
        <w:spacing w:before="1" w:line="220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编写地方党史书籍。</w:t>
      </w:r>
    </w:p>
    <w:p>
      <w:pPr>
        <w:spacing w:before="256" w:line="638" w:lineRule="exact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5、运用党史资料和党史研究成果，开展党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史宣传教育；负责征集</w:t>
      </w:r>
    </w:p>
    <w:p>
      <w:pPr>
        <w:spacing w:before="1" w:line="220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党史文物资料；协助区委党史联络组开展党史联络工作。</w:t>
      </w:r>
    </w:p>
    <w:p>
      <w:pPr>
        <w:spacing w:before="257" w:line="220" w:lineRule="auto"/>
        <w:ind w:left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6、拟定地方志工作规划和编纂方案，指导开展地方志工</w:t>
      </w:r>
      <w:r>
        <w:rPr>
          <w:rFonts w:ascii="仿宋" w:hAnsi="仿宋" w:eastAsia="仿宋" w:cs="仿宋"/>
          <w:spacing w:val="-3"/>
          <w:sz w:val="32"/>
          <w:szCs w:val="32"/>
        </w:rPr>
        <w:t>作。</w:t>
      </w:r>
    </w:p>
    <w:p>
      <w:pPr>
        <w:spacing w:before="258" w:line="220" w:lineRule="auto"/>
        <w:ind w:left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7、组织编纂地方志书、地方综合年鉴；协助</w:t>
      </w:r>
      <w:r>
        <w:rPr>
          <w:rFonts w:ascii="仿宋" w:hAnsi="仿宋" w:eastAsia="仿宋" w:cs="仿宋"/>
          <w:spacing w:val="-3"/>
          <w:sz w:val="32"/>
          <w:szCs w:val="32"/>
        </w:rPr>
        <w:t>编修地情资料。</w:t>
      </w:r>
    </w:p>
    <w:p>
      <w:pPr>
        <w:spacing w:before="257" w:line="638" w:lineRule="exact"/>
        <w:ind w:left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position w:val="23"/>
          <w:sz w:val="32"/>
          <w:szCs w:val="32"/>
        </w:rPr>
        <w:t>8、收集、保存地方志文献和地情资料，</w:t>
      </w:r>
      <w:r>
        <w:rPr>
          <w:rFonts w:ascii="仿宋" w:hAnsi="仿宋" w:eastAsia="仿宋" w:cs="仿宋"/>
          <w:spacing w:val="5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position w:val="23"/>
          <w:sz w:val="32"/>
          <w:szCs w:val="32"/>
        </w:rPr>
        <w:t>组织整理旧志，</w:t>
      </w:r>
      <w:r>
        <w:rPr>
          <w:rFonts w:ascii="仿宋" w:hAnsi="仿宋" w:eastAsia="仿宋" w:cs="仿宋"/>
          <w:spacing w:val="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position w:val="23"/>
          <w:sz w:val="32"/>
          <w:szCs w:val="32"/>
        </w:rPr>
        <w:t>组织开发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利用地方志资源，推动方志理论研究。</w:t>
      </w:r>
    </w:p>
    <w:p>
      <w:pPr>
        <w:spacing w:before="253" w:line="222" w:lineRule="auto"/>
        <w:ind w:left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9、承办上级部门、区委、区政府交办的其他事项。</w:t>
      </w:r>
    </w:p>
    <w:p>
      <w:pPr>
        <w:spacing w:before="254" w:line="221" w:lineRule="auto"/>
        <w:ind w:left="66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二、机构设置及决算单位构成</w:t>
      </w:r>
    </w:p>
    <w:p>
      <w:pPr>
        <w:spacing w:before="256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（一）内设机构设置</w:t>
      </w:r>
    </w:p>
    <w:p>
      <w:pPr>
        <w:spacing w:before="254" w:line="638" w:lineRule="exact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本部门由</w:t>
      </w:r>
      <w:r>
        <w:rPr>
          <w:rFonts w:ascii="仿宋" w:hAnsi="仿宋" w:eastAsia="仿宋" w:cs="仿宋"/>
          <w:spacing w:val="-3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</w:t>
      </w:r>
      <w:r>
        <w:rPr>
          <w:rFonts w:ascii="仿宋" w:hAnsi="仿宋" w:eastAsia="仿宋" w:cs="仿宋"/>
          <w:spacing w:val="-5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个行政单位组成。本单位内设机构</w:t>
      </w:r>
      <w:r>
        <w:rPr>
          <w:rFonts w:ascii="仿宋" w:hAnsi="仿宋" w:eastAsia="仿宋" w:cs="仿宋"/>
          <w:spacing w:val="-6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3</w:t>
      </w:r>
      <w:r>
        <w:rPr>
          <w:rFonts w:ascii="仿宋" w:hAnsi="仿宋" w:eastAsia="仿宋" w:cs="仿宋"/>
          <w:spacing w:val="-5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个：办公室、档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案科、史志科。人员情况：本部门编制数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人，在职人数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人，其中：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  <w:sectPr>
          <w:footerReference r:id="rId8" w:type="default"/>
          <w:pgSz w:w="11906" w:h="16839"/>
          <w:pgMar w:top="816" w:right="1031" w:bottom="1167" w:left="1160" w:header="0" w:footer="990" w:gutter="0"/>
          <w:cols w:space="720" w:num="1"/>
        </w:sectPr>
      </w:pPr>
    </w:p>
    <w:p>
      <w:pPr>
        <w:spacing w:before="65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在岗人数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6</w:t>
      </w:r>
      <w:r>
        <w:rPr>
          <w:rFonts w:ascii="仿宋" w:hAnsi="仿宋" w:eastAsia="仿宋" w:cs="仿宋"/>
          <w:spacing w:val="-5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人；编外长期聘用人员</w:t>
      </w:r>
      <w:r>
        <w:rPr>
          <w:rFonts w:ascii="仿宋" w:hAnsi="仿宋" w:eastAsia="仿宋" w:cs="仿宋"/>
          <w:spacing w:val="-6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人；离退休人数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6</w:t>
      </w:r>
      <w:r>
        <w:rPr>
          <w:rFonts w:ascii="仿宋" w:hAnsi="仿宋" w:eastAsia="仿宋" w:cs="仿宋"/>
          <w:spacing w:val="-5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2"/>
          <w:szCs w:val="32"/>
        </w:rPr>
        <w:t>人，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其中离休</w:t>
      </w:r>
    </w:p>
    <w:p>
      <w:pPr>
        <w:spacing w:line="220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人员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人，退休人员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人。</w:t>
      </w:r>
    </w:p>
    <w:p>
      <w:pPr>
        <w:spacing w:before="256" w:line="221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（二）决算单位构成</w:t>
      </w:r>
    </w:p>
    <w:p>
      <w:pPr>
        <w:spacing w:before="256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position w:val="23"/>
          <w:sz w:val="32"/>
          <w:szCs w:val="32"/>
        </w:rPr>
        <w:t>我单位无二级预算单位，</w:t>
      </w:r>
      <w:r>
        <w:rPr>
          <w:rFonts w:ascii="仿宋" w:hAnsi="仿宋" w:eastAsia="仿宋" w:cs="仿宋"/>
          <w:spacing w:val="4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position w:val="23"/>
          <w:sz w:val="32"/>
          <w:szCs w:val="32"/>
        </w:rPr>
        <w:t>因此，</w:t>
      </w:r>
      <w:r>
        <w:rPr>
          <w:rFonts w:ascii="仿宋" w:hAnsi="仿宋" w:eastAsia="仿宋" w:cs="仿宋"/>
          <w:spacing w:val="-8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position w:val="23"/>
          <w:sz w:val="32"/>
          <w:szCs w:val="32"/>
        </w:rPr>
        <w:t>长沙市开福区档案馆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position w:val="23"/>
          <w:sz w:val="32"/>
          <w:szCs w:val="32"/>
        </w:rPr>
        <w:t>年部门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决算即长沙市开福区档案馆本级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年部门决算。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9" w:type="default"/>
          <w:pgSz w:w="11906" w:h="16839"/>
          <w:pgMar w:top="816" w:right="1140" w:bottom="1165" w:left="1162" w:header="0" w:footer="99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2898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6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部门决算表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10" w:type="default"/>
          <w:pgSz w:w="11906" w:h="16839"/>
          <w:pgMar w:top="1431" w:right="1785" w:bottom="1167" w:left="1785" w:header="0" w:footer="990" w:gutter="0"/>
          <w:cols w:space="720" w:num="1"/>
        </w:sectPr>
      </w:pPr>
    </w:p>
    <w:p>
      <w:pPr>
        <w:spacing w:before="72" w:line="219" w:lineRule="auto"/>
        <w:ind w:left="588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收入支出决算总表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公开01表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footerReference r:id="rId11" w:type="default"/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569"/>
        <w:gridCol w:w="2338"/>
        <w:gridCol w:w="4375"/>
        <w:gridCol w:w="569"/>
        <w:gridCol w:w="2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90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97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147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148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4"/>
              </w:rPr>
              <w:t>一、一般公共预算财政拨款收入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1" w:line="190" w:lineRule="auto"/>
              <w:ind w:left="237"/>
            </w:pPr>
            <w:r>
              <w:t>1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3"/>
              </w:rPr>
              <w:t>一、一般公共服务支出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3" w:line="189" w:lineRule="auto"/>
              <w:ind w:left="189"/>
            </w:pPr>
            <w:r>
              <w:rPr>
                <w:spacing w:val="1"/>
              </w:rPr>
              <w:t>32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245.46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7" w:line="223" w:lineRule="auto"/>
              <w:ind w:left="3"/>
            </w:pPr>
            <w:r>
              <w:rPr>
                <w:spacing w:val="4"/>
              </w:rPr>
              <w:t>二、政府性基金预算财政拨款收入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3" w:line="189" w:lineRule="auto"/>
              <w:ind w:left="224"/>
            </w:pPr>
            <w:r>
              <w:t>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7" w:line="225" w:lineRule="auto"/>
              <w:ind w:left="3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4" w:line="189" w:lineRule="auto"/>
              <w:ind w:left="189"/>
            </w:pPr>
            <w:r>
              <w:rPr>
                <w:spacing w:val="1"/>
              </w:rPr>
              <w:t>33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8" w:line="223" w:lineRule="auto"/>
            </w:pPr>
            <w:r>
              <w:rPr>
                <w:spacing w:val="4"/>
              </w:rPr>
              <w:t>三、国有资本经营预算财政拨款收入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226"/>
            </w:pPr>
            <w:r>
              <w:t>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8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189"/>
            </w:pPr>
            <w:r>
              <w:rPr>
                <w:spacing w:val="1"/>
              </w:rPr>
              <w:t>34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19" w:line="224" w:lineRule="auto"/>
              <w:ind w:left="18"/>
            </w:pPr>
            <w:r>
              <w:rPr>
                <w:spacing w:val="1"/>
              </w:rPr>
              <w:t>四、上级补助收入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5" w:line="189" w:lineRule="auto"/>
              <w:ind w:left="221"/>
            </w:pPr>
            <w:r>
              <w:t>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19" w:line="224" w:lineRule="auto"/>
              <w:ind w:left="18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6" w:line="189" w:lineRule="auto"/>
              <w:ind w:left="189"/>
            </w:pPr>
            <w:r>
              <w:rPr>
                <w:spacing w:val="1"/>
              </w:rPr>
              <w:t>35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五、事业收入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8" w:lineRule="auto"/>
              <w:ind w:left="226"/>
            </w:pPr>
            <w:r>
              <w:t>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89"/>
            </w:pPr>
            <w:r>
              <w:rPr>
                <w:spacing w:val="1"/>
              </w:rPr>
              <w:t>36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1" w:line="224" w:lineRule="auto"/>
              <w:ind w:left="1"/>
            </w:pPr>
            <w:r>
              <w:rPr>
                <w:spacing w:val="3"/>
              </w:rPr>
              <w:t>六、经营收入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9" w:lineRule="auto"/>
              <w:ind w:left="223"/>
            </w:pPr>
            <w:r>
              <w:t>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1" w:line="223" w:lineRule="auto"/>
              <w:ind w:left="1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8" w:line="189" w:lineRule="auto"/>
              <w:ind w:left="189"/>
            </w:pPr>
            <w:r>
              <w:rPr>
                <w:spacing w:val="1"/>
              </w:rPr>
              <w:t>37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七、附属单位上缴收入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8" w:lineRule="auto"/>
              <w:ind w:left="227"/>
            </w:pPr>
            <w:r>
              <w:t>7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七、文化旅游体育与传媒支出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9" w:line="189" w:lineRule="auto"/>
              <w:ind w:left="189"/>
            </w:pPr>
            <w:r>
              <w:rPr>
                <w:spacing w:val="1"/>
              </w:rPr>
              <w:t>38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3" w:line="224" w:lineRule="auto"/>
              <w:ind w:left="3"/>
            </w:pPr>
            <w:r>
              <w:rPr>
                <w:spacing w:val="3"/>
              </w:rPr>
              <w:t>八、其他收入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9" w:lineRule="auto"/>
              <w:ind w:left="223"/>
            </w:pPr>
            <w:r>
              <w:t>8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3" w:line="223" w:lineRule="auto"/>
              <w:ind w:left="3"/>
            </w:pPr>
            <w:r>
              <w:rPr>
                <w:spacing w:val="4"/>
              </w:rPr>
              <w:t>八、社会保障和就业支出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9" w:lineRule="auto"/>
              <w:ind w:left="189"/>
            </w:pPr>
            <w:r>
              <w:rPr>
                <w:spacing w:val="1"/>
              </w:rPr>
              <w:t>39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6"/>
              </w:rPr>
              <w:t>95.98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223"/>
            </w:pPr>
            <w:r>
              <w:t>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4" w:line="224" w:lineRule="auto"/>
              <w:ind w:left="4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84"/>
            </w:pPr>
            <w:r>
              <w:rPr>
                <w:spacing w:val="3"/>
              </w:rPr>
              <w:t>40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3"/>
              </w:rPr>
              <w:t>11.79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90" w:lineRule="auto"/>
              <w:ind w:left="192"/>
            </w:pPr>
            <w:r>
              <w:rPr>
                <w:spacing w:val="-4"/>
              </w:rPr>
              <w:t>10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90" w:lineRule="auto"/>
              <w:ind w:left="184"/>
            </w:pPr>
            <w:r>
              <w:rPr>
                <w:spacing w:val="3"/>
              </w:rPr>
              <w:t>41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90" w:lineRule="auto"/>
              <w:ind w:left="192"/>
            </w:pPr>
            <w:r>
              <w:rPr>
                <w:spacing w:val="-4"/>
              </w:rPr>
              <w:t>11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4"/>
              </w:rPr>
              <w:t>十一、城乡社区支出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84"/>
            </w:pPr>
            <w:r>
              <w:rPr>
                <w:spacing w:val="3"/>
              </w:rPr>
              <w:t>42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90" w:lineRule="auto"/>
              <w:ind w:left="192"/>
            </w:pPr>
            <w:r>
              <w:rPr>
                <w:spacing w:val="-4"/>
              </w:rPr>
              <w:t>12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4"/>
            </w:pPr>
            <w:r>
              <w:rPr>
                <w:spacing w:val="3"/>
              </w:rPr>
              <w:t>43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92"/>
            </w:pPr>
            <w:r>
              <w:rPr>
                <w:spacing w:val="-4"/>
              </w:rPr>
              <w:t>13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8" w:line="224" w:lineRule="auto"/>
            </w:pPr>
            <w:r>
              <w:rPr>
                <w:spacing w:val="4"/>
              </w:rPr>
              <w:t>十三、交通运输支出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4"/>
            </w:pPr>
            <w:r>
              <w:rPr>
                <w:spacing w:val="3"/>
              </w:rPr>
              <w:t>44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92"/>
            </w:pPr>
            <w:r>
              <w:rPr>
                <w:spacing w:val="-4"/>
              </w:rPr>
              <w:t>14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十四、资源勘探工业信息等支出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十五、商业服务业等支出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17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4"/>
              </w:rPr>
              <w:t>十七、援助其他地区支出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48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18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1"/>
              </w:rPr>
              <w:t>十八、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自然资源海洋气象等支出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4"/>
            </w:pPr>
            <w:r>
              <w:rPr>
                <w:spacing w:val="3"/>
              </w:rPr>
              <w:t>49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92"/>
            </w:pPr>
            <w:r>
              <w:rPr>
                <w:spacing w:val="-4"/>
              </w:rPr>
              <w:t>19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十九、住房保障支出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50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3"/>
              </w:rPr>
              <w:t>12.73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79"/>
            </w:pPr>
            <w:r>
              <w:rPr>
                <w:spacing w:val="2"/>
              </w:rPr>
              <w:t>20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4"/>
              </w:rPr>
              <w:t>二十、粮油物资储备支出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90" w:lineRule="auto"/>
              <w:ind w:left="189"/>
            </w:pPr>
            <w:r>
              <w:rPr>
                <w:spacing w:val="1"/>
              </w:rPr>
              <w:t>51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79"/>
            </w:pPr>
            <w:r>
              <w:rPr>
                <w:spacing w:val="2"/>
              </w:rPr>
              <w:t>21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4"/>
              </w:rPr>
              <w:t>二十一、国有资本经营预算支出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52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79"/>
            </w:pPr>
            <w:r>
              <w:rPr>
                <w:spacing w:val="2"/>
              </w:rPr>
              <w:t>22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4" w:lineRule="auto"/>
              <w:ind w:left="3"/>
            </w:pPr>
            <w:r>
              <w:rPr>
                <w:spacing w:val="4"/>
              </w:rPr>
              <w:t>二十二、灾害防治及应急管理支出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53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79"/>
            </w:pPr>
            <w:r>
              <w:rPr>
                <w:spacing w:val="2"/>
              </w:rPr>
              <w:t>23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5" w:lineRule="auto"/>
              <w:ind w:left="3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6" w:line="189" w:lineRule="auto"/>
              <w:ind w:left="189"/>
            </w:pPr>
            <w:r>
              <w:rPr>
                <w:spacing w:val="1"/>
              </w:rPr>
              <w:t>54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79"/>
            </w:pPr>
            <w:r>
              <w:rPr>
                <w:spacing w:val="2"/>
              </w:rPr>
              <w:t>24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9" w:line="223" w:lineRule="auto"/>
              <w:ind w:left="3"/>
            </w:pPr>
            <w:r>
              <w:rPr>
                <w:spacing w:val="3"/>
              </w:rPr>
              <w:t>二十四、债务还本支出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7" w:line="188" w:lineRule="auto"/>
              <w:ind w:left="189"/>
            </w:pPr>
            <w:r>
              <w:rPr>
                <w:spacing w:val="1"/>
              </w:rPr>
              <w:t>55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" w:line="27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6"/>
          <w:sz w:val="18"/>
          <w:szCs w:val="18"/>
        </w:rPr>
        <w:t>注：1.本表反映部门本年度的总收支和年末结转结余情况。本套报表金额单位转换时</w:t>
      </w:r>
      <w:r>
        <w:rPr>
          <w:rFonts w:ascii="宋体" w:hAnsi="宋体" w:eastAsia="宋体" w:cs="宋体"/>
          <w:spacing w:val="-1"/>
          <w:position w:val="6"/>
          <w:sz w:val="18"/>
          <w:szCs w:val="18"/>
        </w:rPr>
        <w:t>可能存在尾数误差。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2" w:line="219" w:lineRule="auto"/>
        <w:ind w:left="588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收入支出决算总表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公开01表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569"/>
        <w:gridCol w:w="2338"/>
        <w:gridCol w:w="4375"/>
        <w:gridCol w:w="569"/>
        <w:gridCol w:w="2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90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99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383" w:type="dxa"/>
            <w:shd w:val="clear" w:color="auto" w:fill="C0C0C0"/>
            <w:vAlign w:val="top"/>
          </w:tcPr>
          <w:p>
            <w:pPr>
              <w:pStyle w:val="6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shd w:val="clear" w:color="auto" w:fill="C0C0C0"/>
            <w:vAlign w:val="top"/>
          </w:tcPr>
          <w:p>
            <w:pPr>
              <w:pStyle w:val="6"/>
              <w:spacing w:before="150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  <w:vAlign w:val="top"/>
          </w:tcPr>
          <w:p>
            <w:pPr>
              <w:pStyle w:val="6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5" w:type="dxa"/>
            <w:shd w:val="clear" w:color="auto" w:fill="C0C0C0"/>
            <w:vAlign w:val="top"/>
          </w:tcPr>
          <w:p>
            <w:pPr>
              <w:pStyle w:val="6"/>
              <w:spacing w:before="151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79"/>
            </w:pPr>
            <w:r>
              <w:rPr>
                <w:spacing w:val="2"/>
              </w:rPr>
              <w:t>25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0" w:line="224" w:lineRule="auto"/>
              <w:ind w:left="3"/>
            </w:pPr>
            <w:r>
              <w:rPr>
                <w:spacing w:val="3"/>
              </w:rPr>
              <w:t>二十五、债务付息支出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47" w:line="189" w:lineRule="auto"/>
              <w:ind w:left="189"/>
            </w:pPr>
            <w:r>
              <w:rPr>
                <w:spacing w:val="1"/>
              </w:rPr>
              <w:t>56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49" w:line="189" w:lineRule="auto"/>
              <w:ind w:left="179"/>
            </w:pPr>
            <w:r>
              <w:rPr>
                <w:spacing w:val="2"/>
              </w:rPr>
              <w:t>26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2" w:line="224" w:lineRule="auto"/>
              <w:ind w:left="3"/>
            </w:pPr>
            <w:r>
              <w:rPr>
                <w:spacing w:val="4"/>
              </w:rPr>
              <w:t>二十六、抗疫特别国债安排的支出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0" w:line="188" w:lineRule="auto"/>
              <w:ind w:left="189"/>
            </w:pPr>
            <w:r>
              <w:rPr>
                <w:spacing w:val="1"/>
              </w:rPr>
              <w:t>57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4" w:line="223" w:lineRule="auto"/>
              <w:ind w:left="1598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79"/>
            </w:pPr>
            <w:r>
              <w:rPr>
                <w:spacing w:val="2"/>
              </w:rPr>
              <w:t>27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51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24" w:line="223" w:lineRule="auto"/>
              <w:ind w:left="1598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1" w:line="189" w:lineRule="auto"/>
              <w:ind w:left="189"/>
            </w:pPr>
            <w:r>
              <w:rPr>
                <w:spacing w:val="1"/>
              </w:rPr>
              <w:t>58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1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5" w:line="224" w:lineRule="auto"/>
            </w:pPr>
            <w:r>
              <w:rPr>
                <w:spacing w:val="4"/>
              </w:rPr>
              <w:t>使用非财政拨款结余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79"/>
            </w:pPr>
            <w:r>
              <w:rPr>
                <w:spacing w:val="2"/>
              </w:rPr>
              <w:t>28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5" w:line="225" w:lineRule="auto"/>
              <w:ind w:left="4"/>
            </w:pPr>
            <w:r>
              <w:rPr>
                <w:spacing w:val="1"/>
              </w:rPr>
              <w:t>结余分配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2" w:line="189" w:lineRule="auto"/>
              <w:ind w:left="189"/>
            </w:pPr>
            <w:r>
              <w:rPr>
                <w:spacing w:val="1"/>
              </w:rPr>
              <w:t>59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年初结转和结余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89" w:lineRule="auto"/>
              <w:ind w:left="179"/>
            </w:pPr>
            <w:r>
              <w:rPr>
                <w:spacing w:val="2"/>
              </w:rPr>
              <w:t>29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年末结转和结余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89" w:lineRule="auto"/>
              <w:ind w:left="186"/>
            </w:pPr>
            <w:r>
              <w:rPr>
                <w:spacing w:val="2"/>
              </w:rPr>
              <w:t>60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89" w:lineRule="auto"/>
              <w:ind w:left="181"/>
            </w:pPr>
            <w:r>
              <w:rPr>
                <w:spacing w:val="1"/>
              </w:rPr>
              <w:t>30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6"/>
              <w:spacing w:before="53" w:line="190" w:lineRule="auto"/>
              <w:ind w:left="186"/>
            </w:pPr>
            <w:r>
              <w:rPr>
                <w:spacing w:val="2"/>
              </w:rPr>
              <w:t>61</w:t>
            </w:r>
          </w:p>
        </w:tc>
        <w:tc>
          <w:tcPr>
            <w:tcW w:w="2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383" w:type="dxa"/>
            <w:vAlign w:val="top"/>
          </w:tcPr>
          <w:p>
            <w:pPr>
              <w:pStyle w:val="6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4" w:line="190" w:lineRule="auto"/>
              <w:ind w:left="181"/>
            </w:pPr>
            <w:r>
              <w:rPr>
                <w:spacing w:val="1"/>
              </w:rPr>
              <w:t>31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55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  <w:tc>
          <w:tcPr>
            <w:tcW w:w="4375" w:type="dxa"/>
            <w:vAlign w:val="top"/>
          </w:tcPr>
          <w:p>
            <w:pPr>
              <w:pStyle w:val="6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  <w:vAlign w:val="top"/>
          </w:tcPr>
          <w:p>
            <w:pPr>
              <w:pStyle w:val="6"/>
              <w:spacing w:before="55" w:line="189" w:lineRule="auto"/>
              <w:ind w:left="186"/>
            </w:pPr>
            <w:r>
              <w:rPr>
                <w:spacing w:val="2"/>
              </w:rPr>
              <w:t>62</w:t>
            </w:r>
          </w:p>
        </w:tc>
        <w:tc>
          <w:tcPr>
            <w:tcW w:w="2345" w:type="dxa"/>
            <w:vAlign w:val="top"/>
          </w:tcPr>
          <w:p>
            <w:pPr>
              <w:pStyle w:val="6"/>
              <w:spacing w:before="55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</w:tr>
    </w:tbl>
    <w:p>
      <w:pPr>
        <w:spacing w:before="32" w:line="270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6"/>
          <w:sz w:val="18"/>
          <w:szCs w:val="18"/>
        </w:rPr>
        <w:t>注：1.本表反映部门本年度的总收支和年末结转结余情况。本套报表金额单位转换时</w:t>
      </w:r>
      <w:r>
        <w:rPr>
          <w:rFonts w:ascii="宋体" w:hAnsi="宋体" w:eastAsia="宋体" w:cs="宋体"/>
          <w:spacing w:val="-1"/>
          <w:position w:val="6"/>
          <w:sz w:val="18"/>
          <w:szCs w:val="18"/>
        </w:rPr>
        <w:t>可能存在尾数误差。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2" w:line="219" w:lineRule="auto"/>
        <w:ind w:left="6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收入决算表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公开02表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40" w:bottom="400" w:left="1072" w:header="0" w:footer="0" w:gutter="0"/>
          <w:cols w:equalWidth="0" w:num="2">
            <w:col w:w="1313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566"/>
        <w:gridCol w:w="1393"/>
        <w:gridCol w:w="1408"/>
        <w:gridCol w:w="1394"/>
        <w:gridCol w:w="1394"/>
        <w:gridCol w:w="1394"/>
        <w:gridCol w:w="1408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17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4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1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493" w:right="21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 xml:space="preserve"> 收入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51" w:type="dxa"/>
            <w:shd w:val="clear" w:color="auto" w:fill="C0C0C0"/>
            <w:vAlign w:val="top"/>
          </w:tcPr>
          <w:p>
            <w:pPr>
              <w:pStyle w:val="6"/>
              <w:spacing w:before="203" w:line="232" w:lineRule="auto"/>
              <w:ind w:left="327" w:right="64" w:hanging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目编码</w:t>
            </w:r>
          </w:p>
        </w:tc>
        <w:tc>
          <w:tcPr>
            <w:tcW w:w="356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3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1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393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6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6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0" w:line="230" w:lineRule="auto"/>
              <w:ind w:left="25"/>
            </w:pPr>
            <w:r>
              <w:rPr>
                <w:spacing w:val="2"/>
              </w:rPr>
              <w:t>合计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2" w:line="189" w:lineRule="auto"/>
              <w:ind w:right="27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2" w:line="189" w:lineRule="auto"/>
              <w:ind w:right="25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0" w:line="229" w:lineRule="auto"/>
              <w:ind w:left="27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189" w:lineRule="auto"/>
              <w:ind w:right="27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3" w:line="189" w:lineRule="auto"/>
              <w:ind w:right="25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8" w:line="190" w:lineRule="auto"/>
              <w:ind w:left="197"/>
            </w:pPr>
            <w:r>
              <w:rPr>
                <w:spacing w:val="6"/>
              </w:rPr>
              <w:t>20126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6" w:line="229" w:lineRule="auto"/>
              <w:ind w:left="25"/>
            </w:pPr>
            <w:r>
              <w:rPr>
                <w:spacing w:val="3"/>
              </w:rPr>
              <w:t>档案事务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9" w:line="189" w:lineRule="auto"/>
              <w:ind w:right="27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9" w:line="189" w:lineRule="auto"/>
              <w:ind w:right="25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7"/>
              </w:rPr>
              <w:t>2012601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3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4" w:line="190" w:lineRule="auto"/>
              <w:ind w:right="27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4" w:line="190" w:lineRule="auto"/>
              <w:ind w:right="25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5" w:line="190" w:lineRule="auto"/>
              <w:ind w:left="197"/>
            </w:pPr>
            <w:r>
              <w:rPr>
                <w:spacing w:val="7"/>
              </w:rPr>
              <w:t>2012602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3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6" w:line="189" w:lineRule="auto"/>
              <w:ind w:right="27"/>
              <w:jc w:val="right"/>
            </w:pPr>
            <w:r>
              <w:rPr>
                <w:spacing w:val="7"/>
              </w:rPr>
              <w:t>69.43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6" w:line="189" w:lineRule="auto"/>
              <w:ind w:right="25"/>
              <w:jc w:val="right"/>
            </w:pPr>
            <w:r>
              <w:rPr>
                <w:spacing w:val="7"/>
              </w:rPr>
              <w:t>69.43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7"/>
              </w:rPr>
              <w:t>2012604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4" w:line="229" w:lineRule="auto"/>
              <w:ind w:left="235"/>
            </w:pPr>
            <w:r>
              <w:rPr>
                <w:spacing w:val="3"/>
              </w:rPr>
              <w:t>档案馆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6" w:line="190" w:lineRule="auto"/>
              <w:ind w:right="27"/>
              <w:jc w:val="right"/>
            </w:pPr>
            <w:r>
              <w:rPr>
                <w:spacing w:val="5"/>
              </w:rPr>
              <w:t>3.71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6" w:line="190" w:lineRule="auto"/>
              <w:ind w:right="25"/>
              <w:jc w:val="right"/>
            </w:pPr>
            <w:r>
              <w:rPr>
                <w:spacing w:val="5"/>
              </w:rPr>
              <w:t>3.71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3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0" w:line="228" w:lineRule="auto"/>
              <w:ind w:left="25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3" w:line="189" w:lineRule="auto"/>
              <w:ind w:right="27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3" w:line="189" w:lineRule="auto"/>
              <w:ind w:right="25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9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6" w:line="229" w:lineRule="auto"/>
              <w:ind w:left="27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9" w:line="189" w:lineRule="auto"/>
              <w:ind w:right="27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9" w:line="189" w:lineRule="auto"/>
              <w:ind w:right="25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0" w:line="189" w:lineRule="auto"/>
              <w:ind w:left="197"/>
            </w:pPr>
            <w:r>
              <w:rPr>
                <w:spacing w:val="7"/>
              </w:rPr>
              <w:t>2080502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7" w:line="229" w:lineRule="auto"/>
              <w:ind w:left="234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0" w:line="189" w:lineRule="auto"/>
              <w:ind w:right="27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0" w:line="189" w:lineRule="auto"/>
              <w:ind w:right="25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1" w:line="189" w:lineRule="auto"/>
              <w:ind w:left="197"/>
            </w:pPr>
            <w:r>
              <w:rPr>
                <w:spacing w:val="7"/>
              </w:rPr>
              <w:t>2080505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8" w:line="228" w:lineRule="auto"/>
              <w:ind w:left="233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89" w:lineRule="auto"/>
              <w:ind w:right="27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89" w:lineRule="auto"/>
              <w:ind w:right="25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2" w:line="189" w:lineRule="auto"/>
              <w:ind w:left="197"/>
            </w:pPr>
            <w:r>
              <w:rPr>
                <w:spacing w:val="7"/>
              </w:rPr>
              <w:t>2080506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9" w:line="228" w:lineRule="auto"/>
              <w:ind w:left="233"/>
            </w:pPr>
            <w:r>
              <w:rPr>
                <w:spacing w:val="4"/>
              </w:rPr>
              <w:t>机关事业单位职业年金缴费支出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90" w:lineRule="auto"/>
              <w:ind w:right="27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7" w:line="190" w:lineRule="auto"/>
              <w:ind w:left="197"/>
            </w:pPr>
            <w:r>
              <w:rPr>
                <w:spacing w:val="6"/>
              </w:rPr>
              <w:t>20811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6" w:line="229" w:lineRule="auto"/>
              <w:ind w:left="24"/>
            </w:pPr>
            <w:r>
              <w:rPr>
                <w:spacing w:val="4"/>
              </w:rPr>
              <w:t>残疾人事业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8" w:line="189" w:lineRule="auto"/>
              <w:ind w:right="27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8" w:line="189" w:lineRule="auto"/>
              <w:ind w:right="25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2081199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2" w:line="229" w:lineRule="auto"/>
              <w:ind w:left="235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4" w:line="189" w:lineRule="auto"/>
              <w:ind w:right="27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4" w:line="189" w:lineRule="auto"/>
              <w:ind w:right="25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5" w:line="189" w:lineRule="auto"/>
              <w:ind w:left="197"/>
            </w:pPr>
            <w:r>
              <w:rPr>
                <w:spacing w:val="6"/>
              </w:rPr>
              <w:t>20899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2" w:line="228" w:lineRule="auto"/>
              <w:ind w:left="25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5" w:line="189" w:lineRule="auto"/>
              <w:ind w:right="27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5" w:line="189" w:lineRule="auto"/>
              <w:ind w:right="25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6" w:line="189" w:lineRule="auto"/>
              <w:ind w:left="197"/>
            </w:pPr>
            <w:r>
              <w:rPr>
                <w:spacing w:val="7"/>
              </w:rPr>
              <w:t>2089999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3" w:line="228" w:lineRule="auto"/>
              <w:ind w:left="235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6" w:line="189" w:lineRule="auto"/>
              <w:ind w:right="27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6" w:line="189" w:lineRule="auto"/>
              <w:ind w:right="25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注：1.本表反映部门本年度取得的各项收入情况。</w:t>
      </w:r>
    </w:p>
    <w:p>
      <w:pPr>
        <w:spacing w:before="87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40" w:bottom="400" w:left="1072" w:header="0" w:footer="0" w:gutter="0"/>
          <w:cols w:equalWidth="0" w:num="1">
            <w:col w:w="14625"/>
          </w:cols>
        </w:sectPr>
      </w:pPr>
    </w:p>
    <w:p>
      <w:pPr>
        <w:spacing w:before="72" w:line="219" w:lineRule="auto"/>
        <w:ind w:left="64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收入决算表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公开02表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40" w:bottom="400" w:left="1072" w:header="0" w:footer="0" w:gutter="0"/>
          <w:cols w:equalWidth="0" w:num="2">
            <w:col w:w="1313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566"/>
        <w:gridCol w:w="1393"/>
        <w:gridCol w:w="1408"/>
        <w:gridCol w:w="1394"/>
        <w:gridCol w:w="1394"/>
        <w:gridCol w:w="1394"/>
        <w:gridCol w:w="1408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1" w:lineRule="auto"/>
              <w:ind w:left="217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4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1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493" w:right="21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 xml:space="preserve"> 收入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51" w:type="dxa"/>
            <w:shd w:val="clear" w:color="auto" w:fill="C0C0C0"/>
            <w:vAlign w:val="top"/>
          </w:tcPr>
          <w:p>
            <w:pPr>
              <w:pStyle w:val="6"/>
              <w:spacing w:before="204" w:line="232" w:lineRule="auto"/>
              <w:ind w:left="327" w:right="64" w:hanging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目编码</w:t>
            </w:r>
          </w:p>
        </w:tc>
        <w:tc>
          <w:tcPr>
            <w:tcW w:w="3566" w:type="dxa"/>
            <w:shd w:val="clear" w:color="auto" w:fill="C0C0C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3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817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1" w:line="218" w:lineRule="auto"/>
              <w:ind w:left="21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393" w:type="dxa"/>
            <w:shd w:val="clear" w:color="auto" w:fill="C0C0C0"/>
            <w:vAlign w:val="top"/>
          </w:tcPr>
          <w:p>
            <w:pPr>
              <w:pStyle w:val="6"/>
              <w:spacing w:before="75" w:line="188" w:lineRule="auto"/>
              <w:ind w:left="6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6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6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94" w:type="dxa"/>
            <w:shd w:val="clear" w:color="auto" w:fill="C0C0C0"/>
            <w:vAlign w:val="top"/>
          </w:tcPr>
          <w:p>
            <w:pPr>
              <w:pStyle w:val="6"/>
              <w:spacing w:before="77" w:line="186" w:lineRule="auto"/>
              <w:ind w:left="6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08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6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C0C0C0"/>
            <w:vAlign w:val="top"/>
          </w:tcPr>
          <w:p>
            <w:pPr>
              <w:pStyle w:val="6"/>
              <w:spacing w:before="77" w:line="186" w:lineRule="auto"/>
              <w:ind w:left="6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0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8" w:line="229" w:lineRule="auto"/>
              <w:ind w:left="25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0" w:line="190" w:lineRule="auto"/>
              <w:ind w:right="27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0" w:line="190" w:lineRule="auto"/>
              <w:ind w:right="25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6" w:line="229" w:lineRule="auto"/>
              <w:ind w:left="2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7" w:line="190" w:lineRule="auto"/>
              <w:ind w:right="27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7" w:line="190" w:lineRule="auto"/>
              <w:ind w:right="25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8" w:line="190" w:lineRule="auto"/>
              <w:ind w:left="197"/>
            </w:pPr>
            <w:r>
              <w:rPr>
                <w:spacing w:val="7"/>
              </w:rPr>
              <w:t>2101102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7" w:line="229" w:lineRule="auto"/>
              <w:ind w:left="234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9" w:line="189" w:lineRule="auto"/>
              <w:ind w:right="27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39" w:line="189" w:lineRule="auto"/>
              <w:ind w:right="25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39" w:line="190" w:lineRule="auto"/>
              <w:ind w:left="197"/>
            </w:pPr>
            <w:r>
              <w:rPr>
                <w:spacing w:val="7"/>
              </w:rPr>
              <w:t>2101103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7" w:line="229" w:lineRule="auto"/>
              <w:ind w:left="240"/>
            </w:pPr>
            <w:r>
              <w:rPr>
                <w:spacing w:val="3"/>
              </w:rPr>
              <w:t>公务员医疗补助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0" w:line="189" w:lineRule="auto"/>
              <w:ind w:right="27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0" w:line="189" w:lineRule="auto"/>
              <w:ind w:right="25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55" w:line="190" w:lineRule="auto"/>
              <w:ind w:left="197"/>
            </w:pPr>
            <w:r>
              <w:rPr>
                <w:spacing w:val="7"/>
              </w:rPr>
              <w:t>2101199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24" w:line="229" w:lineRule="auto"/>
              <w:ind w:left="235"/>
            </w:pPr>
            <w:r>
              <w:rPr>
                <w:spacing w:val="4"/>
              </w:rPr>
              <w:t>其他行政事业单位医疗支出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6" w:line="189" w:lineRule="auto"/>
              <w:ind w:right="27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6" w:line="189" w:lineRule="auto"/>
              <w:ind w:right="25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09" w:line="229" w:lineRule="auto"/>
              <w:ind w:left="23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190" w:lineRule="auto"/>
              <w:ind w:right="27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2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0" w:line="229" w:lineRule="auto"/>
              <w:ind w:left="23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2" w:line="190" w:lineRule="auto"/>
              <w:ind w:right="27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2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51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2210201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12" w:line="229" w:lineRule="auto"/>
              <w:ind w:left="233"/>
            </w:pPr>
            <w:r>
              <w:rPr>
                <w:spacing w:val="4"/>
              </w:rPr>
              <w:t>住房公积金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3" w:line="190" w:lineRule="auto"/>
              <w:ind w:right="27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43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注：1.本表反映部门本年度取得的各项收入情况。</w:t>
      </w:r>
    </w:p>
    <w:p>
      <w:pPr>
        <w:spacing w:before="87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40" w:bottom="400" w:left="1072" w:header="0" w:footer="0" w:gutter="0"/>
          <w:cols w:equalWidth="0" w:num="1">
            <w:col w:w="14625"/>
          </w:cols>
        </w:sectPr>
      </w:pPr>
    </w:p>
    <w:p>
      <w:pPr>
        <w:spacing w:before="72" w:line="219" w:lineRule="auto"/>
        <w:ind w:left="639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支出决算表</w:t>
      </w:r>
    </w:p>
    <w:p>
      <w:pPr>
        <w:pStyle w:val="2"/>
        <w:spacing w:line="350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公开03表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85" w:bottom="400" w:left="1072" w:header="0" w:footer="0" w:gutter="0"/>
          <w:cols w:equalWidth="0" w:num="2">
            <w:col w:w="1308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97" w:type="dxa"/>
            <w:shd w:val="clear" w:color="auto" w:fill="C0C0C0"/>
            <w:vAlign w:val="top"/>
          </w:tcPr>
          <w:p>
            <w:pPr>
              <w:pStyle w:val="6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0" w:line="230" w:lineRule="auto"/>
              <w:ind w:left="24"/>
            </w:pPr>
            <w:r>
              <w:rPr>
                <w:spacing w:val="2"/>
              </w:rPr>
              <w:t>合计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89" w:lineRule="auto"/>
              <w:ind w:right="28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292.82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1" w:line="190" w:lineRule="auto"/>
              <w:ind w:right="24"/>
              <w:jc w:val="right"/>
            </w:pPr>
            <w:r>
              <w:rPr>
                <w:spacing w:val="6"/>
              </w:rPr>
              <w:t>73.14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0" w:line="229" w:lineRule="auto"/>
              <w:ind w:left="26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3" w:line="189" w:lineRule="auto"/>
              <w:ind w:right="28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90" w:lineRule="auto"/>
              <w:ind w:right="26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2" w:line="190" w:lineRule="auto"/>
              <w:ind w:right="24"/>
              <w:jc w:val="right"/>
            </w:pPr>
            <w:r>
              <w:rPr>
                <w:spacing w:val="6"/>
              </w:rPr>
              <w:t>73.14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8" w:line="190" w:lineRule="auto"/>
              <w:ind w:left="197"/>
            </w:pPr>
            <w:r>
              <w:rPr>
                <w:spacing w:val="6"/>
              </w:rPr>
              <w:t>20126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6" w:line="229" w:lineRule="auto"/>
              <w:ind w:left="24"/>
            </w:pPr>
            <w:r>
              <w:rPr>
                <w:spacing w:val="3"/>
              </w:rPr>
              <w:t>档案事务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9" w:line="189" w:lineRule="auto"/>
              <w:ind w:right="28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8" w:line="190" w:lineRule="auto"/>
              <w:ind w:right="26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8" w:line="190" w:lineRule="auto"/>
              <w:ind w:right="24"/>
              <w:jc w:val="right"/>
            </w:pPr>
            <w:r>
              <w:rPr>
                <w:spacing w:val="6"/>
              </w:rPr>
              <w:t>73.14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4" w:line="190" w:lineRule="auto"/>
              <w:ind w:left="197"/>
            </w:pPr>
            <w:r>
              <w:rPr>
                <w:spacing w:val="7"/>
              </w:rPr>
              <w:t>2012601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3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4" w:line="190" w:lineRule="auto"/>
              <w:ind w:right="28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4" w:line="190" w:lineRule="auto"/>
              <w:ind w:right="26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5" w:line="190" w:lineRule="auto"/>
              <w:ind w:left="197"/>
            </w:pPr>
            <w:r>
              <w:rPr>
                <w:spacing w:val="7"/>
              </w:rPr>
              <w:t>2012602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3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89" w:lineRule="auto"/>
              <w:ind w:right="28"/>
              <w:jc w:val="right"/>
            </w:pPr>
            <w:r>
              <w:rPr>
                <w:spacing w:val="7"/>
              </w:rPr>
              <w:t>69.43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89" w:lineRule="auto"/>
              <w:ind w:right="24"/>
              <w:jc w:val="right"/>
            </w:pPr>
            <w:r>
              <w:rPr>
                <w:spacing w:val="7"/>
              </w:rPr>
              <w:t>69.43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6" w:line="190" w:lineRule="auto"/>
              <w:ind w:left="197"/>
            </w:pPr>
            <w:r>
              <w:rPr>
                <w:spacing w:val="7"/>
              </w:rPr>
              <w:t>2012604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4" w:line="229" w:lineRule="auto"/>
              <w:ind w:left="234"/>
            </w:pPr>
            <w:r>
              <w:rPr>
                <w:spacing w:val="3"/>
              </w:rPr>
              <w:t>档案馆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90" w:lineRule="auto"/>
              <w:ind w:right="28"/>
              <w:jc w:val="right"/>
            </w:pPr>
            <w:r>
              <w:rPr>
                <w:spacing w:val="5"/>
              </w:rPr>
              <w:t>3.71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6" w:line="190" w:lineRule="auto"/>
              <w:ind w:right="24"/>
              <w:jc w:val="right"/>
            </w:pPr>
            <w:r>
              <w:rPr>
                <w:spacing w:val="5"/>
              </w:rPr>
              <w:t>3.71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3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0" w:line="228" w:lineRule="auto"/>
              <w:ind w:left="24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3" w:line="189" w:lineRule="auto"/>
              <w:ind w:right="28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3" w:line="189" w:lineRule="auto"/>
              <w:ind w:right="26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9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6" w:line="229" w:lineRule="auto"/>
              <w:ind w:left="26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89" w:lineRule="auto"/>
              <w:ind w:right="28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89" w:lineRule="auto"/>
              <w:ind w:right="26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0" w:line="189" w:lineRule="auto"/>
              <w:ind w:left="197"/>
            </w:pPr>
            <w:r>
              <w:rPr>
                <w:spacing w:val="7"/>
              </w:rPr>
              <w:t>2080502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7" w:line="229" w:lineRule="auto"/>
              <w:ind w:left="233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89" w:lineRule="auto"/>
              <w:ind w:right="28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89" w:lineRule="auto"/>
              <w:ind w:right="26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1" w:line="189" w:lineRule="auto"/>
              <w:ind w:left="197"/>
            </w:pPr>
            <w:r>
              <w:rPr>
                <w:spacing w:val="7"/>
              </w:rPr>
              <w:t>2080505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8" w:line="228" w:lineRule="auto"/>
              <w:ind w:left="232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89" w:lineRule="auto"/>
              <w:ind w:right="28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89" w:lineRule="auto"/>
              <w:ind w:right="26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2" w:line="189" w:lineRule="auto"/>
              <w:ind w:left="197"/>
            </w:pPr>
            <w:r>
              <w:rPr>
                <w:spacing w:val="7"/>
              </w:rPr>
              <w:t>2080506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9" w:line="228" w:lineRule="auto"/>
              <w:ind w:left="232"/>
            </w:pPr>
            <w:r>
              <w:rPr>
                <w:spacing w:val="4"/>
              </w:rPr>
              <w:t>机关事业单位职业年金缴费支出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8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6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7" w:line="190" w:lineRule="auto"/>
              <w:ind w:left="197"/>
            </w:pPr>
            <w:r>
              <w:rPr>
                <w:spacing w:val="6"/>
              </w:rPr>
              <w:t>20811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6" w:line="229" w:lineRule="auto"/>
              <w:ind w:left="23"/>
            </w:pPr>
            <w:r>
              <w:rPr>
                <w:spacing w:val="4"/>
              </w:rPr>
              <w:t>残疾人事业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8" w:line="189" w:lineRule="auto"/>
              <w:ind w:right="28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8" w:line="189" w:lineRule="auto"/>
              <w:ind w:right="26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2081199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2" w:line="229" w:lineRule="auto"/>
              <w:ind w:left="234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4" w:line="189" w:lineRule="auto"/>
              <w:ind w:right="28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4" w:line="189" w:lineRule="auto"/>
              <w:ind w:right="26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5" w:line="189" w:lineRule="auto"/>
              <w:ind w:left="197"/>
            </w:pPr>
            <w:r>
              <w:rPr>
                <w:spacing w:val="6"/>
              </w:rPr>
              <w:t>20899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2" w:line="228" w:lineRule="auto"/>
              <w:ind w:left="24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89" w:lineRule="auto"/>
              <w:ind w:right="28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5" w:line="189" w:lineRule="auto"/>
              <w:ind w:right="26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6" w:line="189" w:lineRule="auto"/>
              <w:ind w:left="197"/>
            </w:pPr>
            <w:r>
              <w:rPr>
                <w:spacing w:val="7"/>
              </w:rPr>
              <w:t>2089999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3" w:line="228" w:lineRule="auto"/>
              <w:ind w:left="234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6" w:line="189" w:lineRule="auto"/>
              <w:ind w:right="28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6" w:line="189" w:lineRule="auto"/>
              <w:ind w:right="26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注：1.本表反映部门本年度各项支出情况。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85" w:bottom="400" w:left="1072" w:header="0" w:footer="0" w:gutter="0"/>
          <w:cols w:equalWidth="0" w:num="1">
            <w:col w:w="14580"/>
          </w:cols>
        </w:sectPr>
      </w:pPr>
    </w:p>
    <w:p>
      <w:pPr>
        <w:spacing w:before="72" w:line="219" w:lineRule="auto"/>
        <w:ind w:left="639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支出决算表</w:t>
      </w:r>
    </w:p>
    <w:p>
      <w:pPr>
        <w:pStyle w:val="2"/>
        <w:spacing w:line="350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公开03表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85" w:bottom="400" w:left="1072" w:header="0" w:footer="0" w:gutter="0"/>
          <w:cols w:equalWidth="0" w:num="2">
            <w:col w:w="1308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1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97" w:type="dxa"/>
            <w:shd w:val="clear" w:color="auto" w:fill="C0C0C0"/>
            <w:vAlign w:val="top"/>
          </w:tcPr>
          <w:p>
            <w:pPr>
              <w:pStyle w:val="6"/>
              <w:spacing w:before="203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04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1" w:line="218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5" w:line="188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  <w:vAlign w:val="top"/>
          </w:tcPr>
          <w:p>
            <w:pPr>
              <w:pStyle w:val="6"/>
              <w:spacing w:before="77" w:line="186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0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8" w:line="229" w:lineRule="auto"/>
              <w:ind w:left="24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0" w:line="190" w:lineRule="auto"/>
              <w:ind w:right="28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0" w:line="190" w:lineRule="auto"/>
              <w:ind w:right="26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7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6" w:line="229" w:lineRule="auto"/>
              <w:ind w:left="26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90" w:lineRule="auto"/>
              <w:ind w:right="28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7" w:line="190" w:lineRule="auto"/>
              <w:ind w:right="26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8" w:line="190" w:lineRule="auto"/>
              <w:ind w:left="197"/>
            </w:pPr>
            <w:r>
              <w:rPr>
                <w:spacing w:val="7"/>
              </w:rPr>
              <w:t>2101102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7" w:line="229" w:lineRule="auto"/>
              <w:ind w:left="233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89" w:lineRule="auto"/>
              <w:ind w:right="28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39" w:line="189" w:lineRule="auto"/>
              <w:ind w:right="26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39" w:line="190" w:lineRule="auto"/>
              <w:ind w:left="197"/>
            </w:pPr>
            <w:r>
              <w:rPr>
                <w:spacing w:val="7"/>
              </w:rPr>
              <w:t>2101103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7" w:line="229" w:lineRule="auto"/>
              <w:ind w:left="239"/>
            </w:pPr>
            <w:r>
              <w:rPr>
                <w:spacing w:val="3"/>
              </w:rPr>
              <w:t>公务员医疗补助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89" w:lineRule="auto"/>
              <w:ind w:right="28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0" w:line="189" w:lineRule="auto"/>
              <w:ind w:right="26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55" w:line="190" w:lineRule="auto"/>
              <w:ind w:left="197"/>
            </w:pPr>
            <w:r>
              <w:rPr>
                <w:spacing w:val="7"/>
              </w:rPr>
              <w:t>2101199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24" w:line="229" w:lineRule="auto"/>
              <w:ind w:left="234"/>
            </w:pPr>
            <w:r>
              <w:rPr>
                <w:spacing w:val="4"/>
              </w:rPr>
              <w:t>其他行政事业单位医疗支出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6" w:line="189" w:lineRule="auto"/>
              <w:ind w:right="28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56" w:line="189" w:lineRule="auto"/>
              <w:ind w:right="26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0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09" w:line="229" w:lineRule="auto"/>
              <w:ind w:left="22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8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1" w:line="190" w:lineRule="auto"/>
              <w:ind w:right="26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2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0" w:line="229" w:lineRule="auto"/>
              <w:ind w:left="22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2" w:line="190" w:lineRule="auto"/>
              <w:ind w:right="28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2" w:line="190" w:lineRule="auto"/>
              <w:ind w:right="26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143" w:line="190" w:lineRule="auto"/>
              <w:ind w:left="197"/>
            </w:pPr>
            <w:r>
              <w:rPr>
                <w:spacing w:val="7"/>
              </w:rPr>
              <w:t>2210201</w:t>
            </w:r>
          </w:p>
        </w:tc>
        <w:tc>
          <w:tcPr>
            <w:tcW w:w="4046" w:type="dxa"/>
            <w:vAlign w:val="top"/>
          </w:tcPr>
          <w:p>
            <w:pPr>
              <w:pStyle w:val="6"/>
              <w:spacing w:before="112" w:line="229" w:lineRule="auto"/>
              <w:ind w:left="232"/>
            </w:pPr>
            <w:r>
              <w:rPr>
                <w:spacing w:val="4"/>
              </w:rPr>
              <w:t>住房公积金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8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spacing w:before="143" w:line="190" w:lineRule="auto"/>
              <w:ind w:right="26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注：1.本表反映部门本年度各项支出情况。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85" w:bottom="400" w:left="1072" w:header="0" w:footer="0" w:gutter="0"/>
          <w:cols w:equalWidth="0" w:num="1">
            <w:col w:w="14580"/>
          </w:cols>
        </w:sectPr>
      </w:pPr>
    </w:p>
    <w:p>
      <w:pPr>
        <w:spacing w:before="72" w:line="219" w:lineRule="auto"/>
        <w:ind w:left="513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财政拨款收入支出决算总表</w:t>
      </w:r>
    </w:p>
    <w:p>
      <w:pPr>
        <w:pStyle w:val="2"/>
        <w:spacing w:line="276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8" w:lineRule="auto"/>
      </w:pPr>
    </w:p>
    <w:p>
      <w:pPr>
        <w:spacing w:before="62" w:line="250" w:lineRule="auto"/>
        <w:ind w:right="33" w:firstLine="5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公开04表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250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39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697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</w:t>
            </w:r>
            <w:r>
              <w:rPr>
                <w:spacing w:val="17"/>
                <w:sz w:val="21"/>
                <w:szCs w:val="21"/>
              </w:rPr>
              <w:t xml:space="preserve">     </w:t>
            </w:r>
            <w:r>
              <w:rPr>
                <w:spacing w:val="-3"/>
                <w:sz w:val="21"/>
                <w:szCs w:val="21"/>
              </w:rPr>
              <w:t>入</w:t>
            </w:r>
          </w:p>
        </w:tc>
        <w:tc>
          <w:tcPr>
            <w:tcW w:w="9852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      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157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157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57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304" w:right="68" w:hanging="22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一般公共预算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财政拨款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202" w:right="81" w:hanging="122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政府性基金预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算财政拨款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21" w:line="223" w:lineRule="auto"/>
              <w:ind w:left="84" w:right="87" w:firstLine="1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国有资本经营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2"/>
                <w:sz w:val="21"/>
                <w:szCs w:val="21"/>
              </w:rPr>
              <w:t>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83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17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83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18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17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18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119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6" w:line="224" w:lineRule="auto"/>
              <w:ind w:left="3"/>
            </w:pPr>
            <w:r>
              <w:rPr>
                <w:spacing w:val="4"/>
              </w:rPr>
              <w:t>一、一般公共预算财政拨款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1" w:line="190" w:lineRule="auto"/>
              <w:ind w:left="205"/>
            </w:pPr>
            <w:r>
              <w:t>1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16" w:line="224" w:lineRule="auto"/>
              <w:ind w:left="1"/>
            </w:pPr>
            <w:r>
              <w:rPr>
                <w:spacing w:val="3"/>
              </w:rPr>
              <w:t>一、一般公共服务支出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3" w:line="189" w:lineRule="auto"/>
              <w:ind w:left="140"/>
            </w:pPr>
            <w:r>
              <w:rPr>
                <w:spacing w:val="1"/>
              </w:rPr>
              <w:t>33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245.46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245.46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7" w:line="223" w:lineRule="auto"/>
              <w:ind w:left="3"/>
            </w:pPr>
            <w:r>
              <w:rPr>
                <w:spacing w:val="4"/>
              </w:rPr>
              <w:t>二、政府性基金预算财政拨款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3" w:line="189" w:lineRule="auto"/>
              <w:ind w:left="192"/>
            </w:pPr>
            <w:r>
              <w:t>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7" w:line="225" w:lineRule="auto"/>
              <w:ind w:left="1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4" w:line="189" w:lineRule="auto"/>
              <w:ind w:left="140"/>
            </w:pPr>
            <w:r>
              <w:rPr>
                <w:spacing w:val="1"/>
              </w:rPr>
              <w:t>34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6" w:line="221" w:lineRule="auto"/>
              <w:ind w:right="147"/>
            </w:pPr>
            <w:r>
              <w:rPr>
                <w:spacing w:val="4"/>
              </w:rPr>
              <w:t xml:space="preserve">三、国有资本经营预算财政拨 </w:t>
            </w:r>
            <w:r>
              <w:t>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135" w:line="189" w:lineRule="auto"/>
              <w:ind w:left="194"/>
            </w:pPr>
            <w:r>
              <w:t>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23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135" w:line="189" w:lineRule="auto"/>
              <w:ind w:left="140"/>
            </w:pPr>
            <w:r>
              <w:rPr>
                <w:spacing w:val="1"/>
              </w:rPr>
              <w:t>35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5" w:line="189" w:lineRule="auto"/>
              <w:ind w:left="189"/>
            </w:pPr>
            <w:r>
              <w:t>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19" w:line="224" w:lineRule="auto"/>
              <w:ind w:left="16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6" w:line="189" w:lineRule="auto"/>
              <w:ind w:left="140"/>
            </w:pPr>
            <w:r>
              <w:rPr>
                <w:spacing w:val="1"/>
              </w:rPr>
              <w:t>36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8" w:lineRule="auto"/>
              <w:ind w:left="194"/>
            </w:pPr>
            <w:r>
              <w:t>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0" w:line="224" w:lineRule="auto"/>
              <w:ind w:left="1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7" w:line="189" w:lineRule="auto"/>
              <w:ind w:left="140"/>
            </w:pPr>
            <w:r>
              <w:rPr>
                <w:spacing w:val="1"/>
              </w:rPr>
              <w:t>37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9" w:lineRule="auto"/>
              <w:ind w:left="191"/>
            </w:pPr>
            <w:r>
              <w:t>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1" w:line="223" w:lineRule="auto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9" w:lineRule="auto"/>
              <w:ind w:left="140"/>
            </w:pPr>
            <w:r>
              <w:rPr>
                <w:spacing w:val="1"/>
              </w:rPr>
              <w:t>38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8" w:lineRule="auto"/>
              <w:ind w:left="195"/>
            </w:pPr>
            <w:r>
              <w:t>7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2" w:line="223" w:lineRule="auto"/>
            </w:pPr>
            <w:r>
              <w:rPr>
                <w:spacing w:val="4"/>
              </w:rPr>
              <w:t>七、文化旅游体育与传媒支出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89" w:lineRule="auto"/>
              <w:ind w:left="140"/>
            </w:pPr>
            <w:r>
              <w:rPr>
                <w:spacing w:val="1"/>
              </w:rPr>
              <w:t>39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9" w:lineRule="auto"/>
              <w:ind w:left="191"/>
            </w:pPr>
            <w:r>
              <w:t>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3" w:line="223" w:lineRule="auto"/>
              <w:ind w:left="1"/>
            </w:pPr>
            <w:r>
              <w:rPr>
                <w:spacing w:val="4"/>
              </w:rPr>
              <w:t>八、社会保障和就业支出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89" w:lineRule="auto"/>
              <w:ind w:left="135"/>
            </w:pPr>
            <w:r>
              <w:rPr>
                <w:spacing w:val="3"/>
              </w:rPr>
              <w:t>40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6"/>
              </w:rPr>
              <w:t>95.98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5"/>
              </w:rPr>
              <w:t>95.98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89" w:lineRule="auto"/>
              <w:ind w:left="191"/>
            </w:pPr>
            <w:r>
              <w:t>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4" w:line="224" w:lineRule="auto"/>
              <w:ind w:left="2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90" w:lineRule="auto"/>
              <w:ind w:left="135"/>
            </w:pPr>
            <w:r>
              <w:rPr>
                <w:spacing w:val="3"/>
              </w:rPr>
              <w:t>41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3"/>
              </w:rPr>
              <w:t>11.79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0" w:line="190" w:lineRule="auto"/>
              <w:jc w:val="right"/>
            </w:pPr>
            <w:r>
              <w:rPr>
                <w:spacing w:val="2"/>
              </w:rPr>
              <w:t>11.79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90" w:lineRule="auto"/>
              <w:ind w:left="160"/>
            </w:pPr>
            <w:r>
              <w:rPr>
                <w:spacing w:val="-4"/>
              </w:rPr>
              <w:t>10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1" w:line="189" w:lineRule="auto"/>
              <w:ind w:left="135"/>
            </w:pPr>
            <w:r>
              <w:rPr>
                <w:spacing w:val="3"/>
              </w:rPr>
              <w:t>42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90" w:lineRule="auto"/>
              <w:ind w:left="160"/>
            </w:pPr>
            <w:r>
              <w:rPr>
                <w:spacing w:val="-4"/>
              </w:rPr>
              <w:t>11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6" w:line="224" w:lineRule="auto"/>
            </w:pPr>
            <w:r>
              <w:rPr>
                <w:spacing w:val="3"/>
              </w:rPr>
              <w:t>十一、城乡社区支出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5"/>
            </w:pPr>
            <w:r>
              <w:rPr>
                <w:spacing w:val="3"/>
              </w:rPr>
              <w:t>43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90" w:lineRule="auto"/>
              <w:ind w:left="160"/>
            </w:pPr>
            <w:r>
              <w:rPr>
                <w:spacing w:val="-4"/>
              </w:rPr>
              <w:t>12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5"/>
            </w:pPr>
            <w:r>
              <w:rPr>
                <w:spacing w:val="3"/>
              </w:rPr>
              <w:t>44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60"/>
            </w:pPr>
            <w:r>
              <w:rPr>
                <w:spacing w:val="-4"/>
              </w:rPr>
              <w:t>13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8" w:line="224" w:lineRule="auto"/>
            </w:pPr>
            <w:r>
              <w:rPr>
                <w:spacing w:val="3"/>
              </w:rPr>
              <w:t>十三、交通运输支出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5" w:line="189" w:lineRule="auto"/>
              <w:ind w:left="135"/>
            </w:pPr>
            <w:r>
              <w:rPr>
                <w:spacing w:val="3"/>
              </w:rPr>
              <w:t>45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60"/>
            </w:pPr>
            <w:r>
              <w:rPr>
                <w:spacing w:val="-4"/>
              </w:rPr>
              <w:t>14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十四、资源勘探工业信息等支出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十五、商业服务业等支出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17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4"/>
              </w:rPr>
              <w:t>十七、援助其他地区支出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35"/>
            </w:pPr>
            <w:r>
              <w:rPr>
                <w:spacing w:val="3"/>
              </w:rPr>
              <w:t>49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1"/>
              </w:rPr>
              <w:t>十八、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自然资源海洋气象等支出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50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90" w:lineRule="auto"/>
              <w:ind w:left="160"/>
            </w:pPr>
            <w:r>
              <w:rPr>
                <w:spacing w:val="-4"/>
              </w:rPr>
              <w:t>19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十九、住房保障支出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5" w:line="190" w:lineRule="auto"/>
              <w:ind w:left="140"/>
            </w:pPr>
            <w:r>
              <w:rPr>
                <w:spacing w:val="1"/>
              </w:rPr>
              <w:t>51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3"/>
              </w:rPr>
              <w:t>12.73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2"/>
              </w:rPr>
              <w:t>12.73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6" w:line="189" w:lineRule="auto"/>
              <w:ind w:left="147"/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4"/>
              </w:rPr>
              <w:t>二十、粮油物资储备支出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90" w:lineRule="auto"/>
              <w:ind w:left="147"/>
            </w:pPr>
            <w:r>
              <w:rPr>
                <w:spacing w:val="2"/>
              </w:rPr>
              <w:t>21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4"/>
              </w:rPr>
              <w:t>二十一、国有资本经营预算支出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89" w:lineRule="auto"/>
              <w:ind w:left="147"/>
            </w:pPr>
            <w:r>
              <w:rPr>
                <w:spacing w:val="2"/>
              </w:rPr>
              <w:t>22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4" w:lineRule="auto"/>
              <w:ind w:left="1"/>
            </w:pPr>
            <w:r>
              <w:rPr>
                <w:spacing w:val="4"/>
              </w:rPr>
              <w:t>二十二、灾害防治及应急管理支出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54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6" w:line="189" w:lineRule="auto"/>
              <w:ind w:left="147"/>
            </w:pPr>
            <w:r>
              <w:rPr>
                <w:spacing w:val="2"/>
              </w:rPr>
              <w:t>23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5" w:lineRule="auto"/>
              <w:ind w:left="1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7" w:line="188" w:lineRule="auto"/>
              <w:ind w:left="140"/>
            </w:pPr>
            <w:r>
              <w:rPr>
                <w:spacing w:val="1"/>
              </w:rPr>
              <w:t>55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55" w:line="189" w:lineRule="auto"/>
              <w:ind w:left="147"/>
            </w:pPr>
            <w:r>
              <w:rPr>
                <w:spacing w:val="2"/>
              </w:rPr>
              <w:t>24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9" w:line="223" w:lineRule="auto"/>
              <w:ind w:left="1"/>
            </w:pPr>
            <w:r>
              <w:rPr>
                <w:spacing w:val="3"/>
              </w:rPr>
              <w:t>二十四、债务还本支出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6" w:line="189" w:lineRule="auto"/>
              <w:ind w:left="140"/>
            </w:pPr>
            <w:r>
              <w:rPr>
                <w:spacing w:val="1"/>
              </w:rPr>
              <w:t>56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" w:line="25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5"/>
          <w:sz w:val="18"/>
          <w:szCs w:val="18"/>
        </w:rPr>
        <w:t>注：1.本表反映部门本年度一般公共预算财政拨款、政府性基金预算财政拨款和国有资本经营预算财政拨款的总收支和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position w:val="5"/>
          <w:sz w:val="18"/>
          <w:szCs w:val="18"/>
        </w:rPr>
        <w:t>年末结转结余情况。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513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财政拨款收入支出决算总表</w:t>
      </w:r>
    </w:p>
    <w:p>
      <w:pPr>
        <w:pStyle w:val="2"/>
        <w:spacing w:line="276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8" w:lineRule="auto"/>
      </w:pPr>
    </w:p>
    <w:p>
      <w:pPr>
        <w:spacing w:before="62" w:line="250" w:lineRule="auto"/>
        <w:ind w:right="33" w:firstLine="5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公开04表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250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39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97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</w:t>
            </w:r>
            <w:r>
              <w:rPr>
                <w:spacing w:val="17"/>
                <w:sz w:val="21"/>
                <w:szCs w:val="21"/>
              </w:rPr>
              <w:t xml:space="preserve">     </w:t>
            </w:r>
            <w:r>
              <w:rPr>
                <w:spacing w:val="-3"/>
                <w:sz w:val="21"/>
                <w:szCs w:val="21"/>
              </w:rPr>
              <w:t>入</w:t>
            </w:r>
          </w:p>
        </w:tc>
        <w:tc>
          <w:tcPr>
            <w:tcW w:w="9852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      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159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159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59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304" w:right="68" w:hanging="22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一般公共预算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财政拨款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202" w:right="81" w:hanging="122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政府性基金预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算财政拨款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25" w:line="221" w:lineRule="auto"/>
              <w:ind w:left="84" w:right="87" w:firstLine="1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国有资本经营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2"/>
                <w:sz w:val="21"/>
                <w:szCs w:val="21"/>
              </w:rPr>
              <w:t>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690" w:type="dxa"/>
            <w:shd w:val="clear" w:color="auto" w:fill="C0C0C0"/>
            <w:vAlign w:val="top"/>
          </w:tcPr>
          <w:p>
            <w:pPr>
              <w:pStyle w:val="6"/>
              <w:spacing w:before="86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20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  <w:vAlign w:val="top"/>
          </w:tcPr>
          <w:p>
            <w:pPr>
              <w:pStyle w:val="6"/>
              <w:spacing w:before="86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21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  <w:vAlign w:val="top"/>
          </w:tcPr>
          <w:p>
            <w:pPr>
              <w:pStyle w:val="6"/>
              <w:spacing w:before="120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  <w:vAlign w:val="top"/>
          </w:tcPr>
          <w:p>
            <w:pPr>
              <w:pStyle w:val="6"/>
              <w:spacing w:before="121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  <w:vAlign w:val="top"/>
          </w:tcPr>
          <w:p>
            <w:pPr>
              <w:pStyle w:val="6"/>
              <w:spacing w:before="122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7" w:line="189" w:lineRule="auto"/>
              <w:ind w:left="147"/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0" w:line="224" w:lineRule="auto"/>
              <w:ind w:left="1"/>
            </w:pPr>
            <w:r>
              <w:rPr>
                <w:spacing w:val="3"/>
              </w:rPr>
              <w:t>二十五、债务付息支出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8" w:lineRule="auto"/>
              <w:ind w:left="140"/>
            </w:pPr>
            <w:r>
              <w:rPr>
                <w:spacing w:val="1"/>
              </w:rPr>
              <w:t>57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Align w:val="top"/>
          </w:tcPr>
          <w:p>
            <w:pPr>
              <w:pStyle w:val="6"/>
              <w:spacing w:before="48" w:line="189" w:lineRule="auto"/>
              <w:ind w:left="147"/>
            </w:pPr>
            <w:r>
              <w:rPr>
                <w:spacing w:val="2"/>
              </w:rPr>
              <w:t>26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1" w:line="224" w:lineRule="auto"/>
              <w:ind w:left="1"/>
            </w:pPr>
            <w:r>
              <w:rPr>
                <w:spacing w:val="4"/>
              </w:rPr>
              <w:t>二十六、抗疫特别国债安排的支出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8" w:line="189" w:lineRule="auto"/>
              <w:ind w:left="140"/>
            </w:pPr>
            <w:r>
              <w:rPr>
                <w:spacing w:val="1"/>
              </w:rPr>
              <w:t>58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2" w:line="223" w:lineRule="auto"/>
              <w:ind w:left="750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49" w:line="189" w:lineRule="auto"/>
              <w:ind w:left="147"/>
            </w:pPr>
            <w:r>
              <w:rPr>
                <w:spacing w:val="2"/>
              </w:rPr>
              <w:t>27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22" w:line="223" w:lineRule="auto"/>
              <w:ind w:left="1063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49" w:line="189" w:lineRule="auto"/>
              <w:ind w:left="140"/>
            </w:pPr>
            <w:r>
              <w:rPr>
                <w:spacing w:val="1"/>
              </w:rPr>
              <w:t>59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5"/>
              </w:rPr>
              <w:t>365.96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4"/>
              </w:rPr>
              <w:t>年初财政拨款结转和结余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0" w:line="189" w:lineRule="auto"/>
              <w:ind w:left="147"/>
            </w:pPr>
            <w:r>
              <w:rPr>
                <w:spacing w:val="2"/>
              </w:rPr>
              <w:t>28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4"/>
              </w:rPr>
              <w:t>年末财政拨款结转和结余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89" w:lineRule="auto"/>
              <w:ind w:left="137"/>
            </w:pPr>
            <w:r>
              <w:rPr>
                <w:spacing w:val="2"/>
              </w:rPr>
              <w:t>60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4" w:line="224" w:lineRule="auto"/>
              <w:ind w:left="3"/>
            </w:pPr>
            <w:r>
              <w:rPr>
                <w:spacing w:val="3"/>
              </w:rPr>
              <w:t>一般公共预算财政拨款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1" w:line="189" w:lineRule="auto"/>
              <w:ind w:left="147"/>
            </w:pPr>
            <w:r>
              <w:rPr>
                <w:spacing w:val="2"/>
              </w:rPr>
              <w:t>29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0" w:line="190" w:lineRule="auto"/>
              <w:ind w:left="137"/>
            </w:pPr>
            <w:r>
              <w:rPr>
                <w:spacing w:val="2"/>
              </w:rPr>
              <w:t>61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5" w:line="223" w:lineRule="auto"/>
            </w:pPr>
            <w:r>
              <w:rPr>
                <w:spacing w:val="4"/>
              </w:rPr>
              <w:t>政府性基金预算财政拨款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89" w:lineRule="auto"/>
              <w:ind w:left="149"/>
            </w:pPr>
            <w:r>
              <w:rPr>
                <w:spacing w:val="1"/>
              </w:rPr>
              <w:t>30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2" w:line="189" w:lineRule="auto"/>
              <w:ind w:left="137"/>
            </w:pPr>
            <w:r>
              <w:rPr>
                <w:spacing w:val="2"/>
              </w:rPr>
              <w:t>62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6" w:line="223" w:lineRule="auto"/>
              <w:ind w:left="19"/>
            </w:pPr>
            <w:r>
              <w:rPr>
                <w:spacing w:val="2"/>
              </w:rPr>
              <w:t>国有资本经营预算财政拨款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2" w:line="190" w:lineRule="auto"/>
              <w:ind w:left="149"/>
            </w:pPr>
            <w:r>
              <w:rPr>
                <w:spacing w:val="1"/>
              </w:rPr>
              <w:t>31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pStyle w:val="6"/>
              <w:spacing w:before="53" w:line="189" w:lineRule="auto"/>
              <w:ind w:left="137"/>
            </w:pPr>
            <w:r>
              <w:rPr>
                <w:spacing w:val="2"/>
              </w:rPr>
              <w:t>63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26" w:line="226" w:lineRule="auto"/>
              <w:ind w:left="1145"/>
            </w:pPr>
            <w:r>
              <w:rPr>
                <w:spacing w:val="-2"/>
              </w:rPr>
              <w:t>总计</w:t>
            </w:r>
          </w:p>
        </w:tc>
        <w:tc>
          <w:tcPr>
            <w:tcW w:w="509" w:type="dxa"/>
            <w:vAlign w:val="top"/>
          </w:tcPr>
          <w:p>
            <w:pPr>
              <w:pStyle w:val="6"/>
              <w:spacing w:before="54" w:line="189" w:lineRule="auto"/>
              <w:ind w:left="149"/>
            </w:pPr>
            <w:r>
              <w:rPr>
                <w:spacing w:val="1"/>
              </w:rPr>
              <w:t>32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3312" w:type="dxa"/>
            <w:vAlign w:val="top"/>
          </w:tcPr>
          <w:p>
            <w:pPr>
              <w:pStyle w:val="6"/>
              <w:spacing w:before="26" w:line="226" w:lineRule="auto"/>
              <w:ind w:left="1458"/>
            </w:pPr>
            <w:r>
              <w:rPr>
                <w:spacing w:val="-2"/>
              </w:rPr>
              <w:t>总计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54" w:line="189" w:lineRule="auto"/>
              <w:ind w:left="137"/>
            </w:pPr>
            <w:r>
              <w:rPr>
                <w:spacing w:val="2"/>
              </w:rPr>
              <w:t>64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6"/>
              </w:rPr>
              <w:t>365.96</w:t>
            </w:r>
          </w:p>
        </w:tc>
        <w:tc>
          <w:tcPr>
            <w:tcW w:w="1498" w:type="dxa"/>
            <w:vAlign w:val="top"/>
          </w:tcPr>
          <w:p>
            <w:pPr>
              <w:pStyle w:val="6"/>
              <w:spacing w:before="54" w:line="189" w:lineRule="auto"/>
              <w:jc w:val="right"/>
            </w:pPr>
            <w:r>
              <w:rPr>
                <w:spacing w:val="5"/>
              </w:rPr>
              <w:t>365.96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" w:line="255" w:lineRule="exact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5"/>
          <w:sz w:val="18"/>
          <w:szCs w:val="18"/>
        </w:rPr>
        <w:t>注：1.本表反映部门本年度一般公共预算财政拨款、政府性基金预算财政拨款和国有资本经营预算财政拨款的总收支和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position w:val="5"/>
          <w:sz w:val="18"/>
          <w:szCs w:val="18"/>
        </w:rPr>
        <w:t>年末结转结余情况。</w:t>
      </w:r>
    </w:p>
    <w:p>
      <w:pPr>
        <w:spacing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460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公开05表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4930"/>
        <w:gridCol w:w="2712"/>
        <w:gridCol w:w="2712"/>
        <w:gridCol w:w="2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76" w:type="dxa"/>
            <w:shd w:val="clear" w:color="auto" w:fill="C0C0C0"/>
            <w:vAlign w:val="top"/>
          </w:tcPr>
          <w:p>
            <w:pPr>
              <w:pStyle w:val="6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38" w:line="221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3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pStyle w:val="6"/>
              <w:spacing w:before="72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0" w:line="230" w:lineRule="auto"/>
              <w:ind w:left="25"/>
            </w:pPr>
            <w:r>
              <w:rPr>
                <w:spacing w:val="2"/>
              </w:rPr>
              <w:t>合计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89" w:lineRule="auto"/>
              <w:ind w:right="25"/>
              <w:jc w:val="right"/>
            </w:pPr>
            <w:r>
              <w:rPr>
                <w:spacing w:val="7"/>
              </w:rPr>
              <w:t>365.96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89" w:lineRule="auto"/>
              <w:ind w:right="22"/>
              <w:jc w:val="right"/>
            </w:pPr>
            <w:r>
              <w:rPr>
                <w:spacing w:val="7"/>
              </w:rPr>
              <w:t>292.82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1" w:line="190" w:lineRule="auto"/>
              <w:ind w:right="26"/>
              <w:jc w:val="right"/>
            </w:pPr>
            <w:r>
              <w:rPr>
                <w:spacing w:val="6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2" w:line="190" w:lineRule="auto"/>
              <w:ind w:left="302"/>
            </w:pPr>
            <w:r>
              <w:rPr>
                <w:spacing w:val="4"/>
              </w:rPr>
              <w:t>201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0" w:line="229" w:lineRule="auto"/>
              <w:ind w:left="27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3" w:line="189" w:lineRule="auto"/>
              <w:ind w:right="25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2" w:line="190" w:lineRule="auto"/>
              <w:ind w:right="22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2" w:line="190" w:lineRule="auto"/>
              <w:ind w:right="26"/>
              <w:jc w:val="right"/>
            </w:pPr>
            <w:r>
              <w:rPr>
                <w:spacing w:val="6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8" w:line="190" w:lineRule="auto"/>
              <w:ind w:left="302"/>
            </w:pPr>
            <w:r>
              <w:rPr>
                <w:spacing w:val="6"/>
              </w:rPr>
              <w:t>20126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6" w:line="229" w:lineRule="auto"/>
              <w:ind w:left="25"/>
            </w:pPr>
            <w:r>
              <w:rPr>
                <w:spacing w:val="3"/>
              </w:rPr>
              <w:t>档案事务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9" w:line="189" w:lineRule="auto"/>
              <w:ind w:right="25"/>
              <w:jc w:val="right"/>
            </w:pPr>
            <w:r>
              <w:rPr>
                <w:spacing w:val="7"/>
              </w:rPr>
              <w:t>245.46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8" w:line="190" w:lineRule="auto"/>
              <w:ind w:right="22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2719" w:type="dxa"/>
            <w:vAlign w:val="top"/>
          </w:tcPr>
          <w:p>
            <w:pPr>
              <w:pStyle w:val="6"/>
              <w:spacing w:before="148" w:line="190" w:lineRule="auto"/>
              <w:ind w:right="26"/>
              <w:jc w:val="right"/>
            </w:pPr>
            <w:r>
              <w:rPr>
                <w:spacing w:val="6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4" w:line="190" w:lineRule="auto"/>
              <w:ind w:left="302"/>
            </w:pPr>
            <w:r>
              <w:rPr>
                <w:spacing w:val="7"/>
              </w:rPr>
              <w:t>2012601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4" w:line="190" w:lineRule="auto"/>
              <w:ind w:right="25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4" w:line="190" w:lineRule="auto"/>
              <w:ind w:right="22"/>
              <w:jc w:val="right"/>
            </w:pPr>
            <w:r>
              <w:rPr>
                <w:spacing w:val="5"/>
              </w:rPr>
              <w:t>172.32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5" w:line="190" w:lineRule="auto"/>
              <w:ind w:left="302"/>
            </w:pPr>
            <w:r>
              <w:rPr>
                <w:spacing w:val="7"/>
              </w:rPr>
              <w:t>2012602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3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89" w:lineRule="auto"/>
              <w:ind w:right="25"/>
              <w:jc w:val="right"/>
            </w:pPr>
            <w:r>
              <w:rPr>
                <w:spacing w:val="7"/>
              </w:rPr>
              <w:t>69.43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6" w:line="189" w:lineRule="auto"/>
              <w:ind w:right="26"/>
              <w:jc w:val="right"/>
            </w:pPr>
            <w:r>
              <w:rPr>
                <w:spacing w:val="7"/>
              </w:rPr>
              <w:t>69.43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6" w:line="190" w:lineRule="auto"/>
              <w:ind w:left="302"/>
            </w:pPr>
            <w:r>
              <w:rPr>
                <w:spacing w:val="7"/>
              </w:rPr>
              <w:t>2012604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4" w:line="229" w:lineRule="auto"/>
              <w:ind w:left="235"/>
            </w:pPr>
            <w:r>
              <w:rPr>
                <w:spacing w:val="3"/>
              </w:rPr>
              <w:t>档案馆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6" w:line="190" w:lineRule="auto"/>
              <w:ind w:right="25"/>
              <w:jc w:val="right"/>
            </w:pPr>
            <w:r>
              <w:rPr>
                <w:spacing w:val="5"/>
              </w:rPr>
              <w:t>3.71</w:t>
            </w:r>
          </w:p>
        </w:tc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9" w:type="dxa"/>
            <w:vAlign w:val="top"/>
          </w:tcPr>
          <w:p>
            <w:pPr>
              <w:pStyle w:val="6"/>
              <w:spacing w:before="136" w:line="190" w:lineRule="auto"/>
              <w:ind w:right="26"/>
              <w:jc w:val="right"/>
            </w:pPr>
            <w:r>
              <w:rPr>
                <w:spacing w:val="5"/>
              </w:rPr>
              <w:t>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8" w:line="189" w:lineRule="auto"/>
              <w:ind w:left="302"/>
            </w:pPr>
            <w:r>
              <w:rPr>
                <w:spacing w:val="4"/>
              </w:rPr>
              <w:t>208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5" w:line="228" w:lineRule="auto"/>
              <w:ind w:left="25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8" w:line="189" w:lineRule="auto"/>
              <w:ind w:right="25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8" w:line="189" w:lineRule="auto"/>
              <w:ind w:right="22"/>
              <w:jc w:val="right"/>
            </w:pPr>
            <w:r>
              <w:rPr>
                <w:spacing w:val="7"/>
              </w:rPr>
              <w:t>95.98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4" w:line="189" w:lineRule="auto"/>
              <w:ind w:left="302"/>
            </w:pPr>
            <w:r>
              <w:rPr>
                <w:spacing w:val="6"/>
              </w:rPr>
              <w:t>20805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1" w:line="229" w:lineRule="auto"/>
              <w:ind w:left="27"/>
            </w:pPr>
            <w:r>
              <w:rPr>
                <w:spacing w:val="4"/>
              </w:rPr>
              <w:t>行政事业单位养老支出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4" w:line="189" w:lineRule="auto"/>
              <w:ind w:right="25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4" w:line="189" w:lineRule="auto"/>
              <w:ind w:right="22"/>
              <w:jc w:val="right"/>
            </w:pPr>
            <w:r>
              <w:rPr>
                <w:spacing w:val="7"/>
              </w:rPr>
              <w:t>90.47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0" w:line="189" w:lineRule="auto"/>
              <w:ind w:left="302"/>
            </w:pPr>
            <w:r>
              <w:rPr>
                <w:spacing w:val="7"/>
              </w:rPr>
              <w:t>2080502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7" w:line="229" w:lineRule="auto"/>
              <w:ind w:left="234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0" w:line="189" w:lineRule="auto"/>
              <w:ind w:right="25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0" w:line="189" w:lineRule="auto"/>
              <w:ind w:right="22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1" w:line="189" w:lineRule="auto"/>
              <w:ind w:left="302"/>
            </w:pPr>
            <w:r>
              <w:rPr>
                <w:spacing w:val="7"/>
              </w:rPr>
              <w:t>2080505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8" w:line="228" w:lineRule="auto"/>
              <w:ind w:left="233"/>
            </w:pPr>
            <w:r>
              <w:rPr>
                <w:spacing w:val="4"/>
              </w:rPr>
              <w:t>机关事业单位基本养老保险缴费支出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89" w:lineRule="auto"/>
              <w:ind w:right="25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89" w:lineRule="auto"/>
              <w:ind w:right="22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2" w:line="189" w:lineRule="auto"/>
              <w:ind w:left="302"/>
            </w:pPr>
            <w:r>
              <w:rPr>
                <w:spacing w:val="7"/>
              </w:rPr>
              <w:t>2080506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9" w:line="228" w:lineRule="auto"/>
              <w:ind w:left="233"/>
            </w:pPr>
            <w:r>
              <w:rPr>
                <w:spacing w:val="4"/>
              </w:rPr>
              <w:t>机关事业单位职业年金缴费支出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2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7" w:line="190" w:lineRule="auto"/>
              <w:ind w:left="302"/>
            </w:pPr>
            <w:r>
              <w:rPr>
                <w:spacing w:val="6"/>
              </w:rPr>
              <w:t>20811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6" w:line="229" w:lineRule="auto"/>
              <w:ind w:left="24"/>
            </w:pPr>
            <w:r>
              <w:rPr>
                <w:spacing w:val="4"/>
              </w:rPr>
              <w:t>残疾人事业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8" w:line="189" w:lineRule="auto"/>
              <w:ind w:right="25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8" w:line="189" w:lineRule="auto"/>
              <w:ind w:right="22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3" w:line="190" w:lineRule="auto"/>
              <w:ind w:left="302"/>
            </w:pPr>
            <w:r>
              <w:rPr>
                <w:spacing w:val="7"/>
              </w:rPr>
              <w:t>2081199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2" w:line="229" w:lineRule="auto"/>
              <w:ind w:left="235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89" w:lineRule="auto"/>
              <w:ind w:right="25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4" w:line="189" w:lineRule="auto"/>
              <w:ind w:right="22"/>
              <w:jc w:val="right"/>
            </w:pPr>
            <w:r>
              <w:rPr>
                <w:spacing w:val="6"/>
              </w:rPr>
              <w:t>0.66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5" w:line="189" w:lineRule="auto"/>
              <w:ind w:left="302"/>
            </w:pPr>
            <w:r>
              <w:rPr>
                <w:spacing w:val="6"/>
              </w:rPr>
              <w:t>20899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2" w:line="228" w:lineRule="auto"/>
              <w:ind w:left="25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5" w:line="189" w:lineRule="auto"/>
              <w:ind w:right="25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5" w:line="189" w:lineRule="auto"/>
              <w:ind w:right="22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6" w:line="189" w:lineRule="auto"/>
              <w:ind w:left="302"/>
            </w:pPr>
            <w:r>
              <w:rPr>
                <w:spacing w:val="7"/>
              </w:rPr>
              <w:t>2089999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3" w:line="228" w:lineRule="auto"/>
              <w:ind w:left="235"/>
            </w:pPr>
            <w:r>
              <w:rPr>
                <w:spacing w:val="4"/>
              </w:rPr>
              <w:t>其他社会保障和就业支出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6" w:line="189" w:lineRule="auto"/>
              <w:ind w:right="25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6" w:line="189" w:lineRule="auto"/>
              <w:ind w:right="22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注：1.本表反映部门本年度一般公共预算</w:t>
      </w:r>
      <w:r>
        <w:rPr>
          <w:rFonts w:ascii="宋体" w:hAnsi="宋体" w:eastAsia="宋体" w:cs="宋体"/>
          <w:spacing w:val="-1"/>
          <w:sz w:val="18"/>
          <w:szCs w:val="18"/>
        </w:rPr>
        <w:t>财政拨款支出情况。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2" w:line="219" w:lineRule="auto"/>
        <w:ind w:left="460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公开05表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200" w:bottom="400" w:left="1072" w:header="0" w:footer="0" w:gutter="0"/>
          <w:cols w:equalWidth="0" w:num="2">
            <w:col w:w="1307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4930"/>
        <w:gridCol w:w="2712"/>
        <w:gridCol w:w="2712"/>
        <w:gridCol w:w="2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1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1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76" w:type="dxa"/>
            <w:shd w:val="clear" w:color="auto" w:fill="C0C0C0"/>
            <w:vAlign w:val="top"/>
          </w:tcPr>
          <w:p>
            <w:pPr>
              <w:pStyle w:val="6"/>
              <w:spacing w:before="189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406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1" w:line="218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5" w:line="188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  <w:vAlign w:val="top"/>
          </w:tcPr>
          <w:p>
            <w:pPr>
              <w:pStyle w:val="6"/>
              <w:spacing w:before="76" w:line="187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0" w:line="190" w:lineRule="auto"/>
              <w:ind w:left="302"/>
            </w:pPr>
            <w:r>
              <w:rPr>
                <w:spacing w:val="4"/>
              </w:rPr>
              <w:t>210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8" w:line="229" w:lineRule="auto"/>
              <w:ind w:left="25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0" w:line="190" w:lineRule="auto"/>
              <w:ind w:right="25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0" w:line="190" w:lineRule="auto"/>
              <w:ind w:right="22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7" w:line="190" w:lineRule="auto"/>
              <w:ind w:left="302"/>
            </w:pPr>
            <w:r>
              <w:rPr>
                <w:spacing w:val="6"/>
              </w:rPr>
              <w:t>21011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6" w:line="229" w:lineRule="auto"/>
              <w:ind w:left="2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7" w:line="190" w:lineRule="auto"/>
              <w:ind w:right="25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7" w:line="190" w:lineRule="auto"/>
              <w:ind w:right="22"/>
              <w:jc w:val="right"/>
            </w:pPr>
            <w:r>
              <w:rPr>
                <w:spacing w:val="4"/>
              </w:rPr>
              <w:t>11.79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8" w:line="190" w:lineRule="auto"/>
              <w:ind w:left="302"/>
            </w:pPr>
            <w:r>
              <w:rPr>
                <w:spacing w:val="7"/>
              </w:rPr>
              <w:t>2101102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7" w:line="229" w:lineRule="auto"/>
              <w:ind w:left="234"/>
            </w:pPr>
            <w:r>
              <w:rPr>
                <w:spacing w:val="4"/>
              </w:rPr>
              <w:t>事业单位医疗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9" w:line="189" w:lineRule="auto"/>
              <w:ind w:right="25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39" w:line="189" w:lineRule="auto"/>
              <w:ind w:right="22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39" w:line="190" w:lineRule="auto"/>
              <w:ind w:left="302"/>
            </w:pPr>
            <w:r>
              <w:rPr>
                <w:spacing w:val="7"/>
              </w:rPr>
              <w:t>2101103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7" w:line="229" w:lineRule="auto"/>
              <w:ind w:left="240"/>
            </w:pPr>
            <w:r>
              <w:rPr>
                <w:spacing w:val="3"/>
              </w:rPr>
              <w:t>公务员医疗补助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0" w:line="189" w:lineRule="auto"/>
              <w:ind w:right="25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0" w:line="189" w:lineRule="auto"/>
              <w:ind w:right="22"/>
              <w:jc w:val="right"/>
            </w:pPr>
            <w:r>
              <w:rPr>
                <w:spacing w:val="5"/>
              </w:rPr>
              <w:t>3.40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55" w:line="190" w:lineRule="auto"/>
              <w:ind w:left="302"/>
            </w:pPr>
            <w:r>
              <w:rPr>
                <w:spacing w:val="7"/>
              </w:rPr>
              <w:t>2101199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24" w:line="229" w:lineRule="auto"/>
              <w:ind w:left="235"/>
            </w:pPr>
            <w:r>
              <w:rPr>
                <w:spacing w:val="4"/>
              </w:rPr>
              <w:t>其他行政事业单位医疗支出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6" w:line="189" w:lineRule="auto"/>
              <w:ind w:right="25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56" w:line="189" w:lineRule="auto"/>
              <w:ind w:right="22"/>
              <w:jc w:val="right"/>
            </w:pPr>
            <w:r>
              <w:rPr>
                <w:spacing w:val="6"/>
              </w:rPr>
              <w:t>4.50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0" w:line="190" w:lineRule="auto"/>
              <w:ind w:left="302"/>
            </w:pPr>
            <w:r>
              <w:rPr>
                <w:spacing w:val="4"/>
              </w:rPr>
              <w:t>221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09" w:line="229" w:lineRule="auto"/>
              <w:ind w:left="23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1" w:line="190" w:lineRule="auto"/>
              <w:ind w:right="22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2" w:line="190" w:lineRule="auto"/>
              <w:ind w:left="302"/>
            </w:pPr>
            <w:r>
              <w:rPr>
                <w:spacing w:val="6"/>
              </w:rPr>
              <w:t>22102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0" w:line="229" w:lineRule="auto"/>
              <w:ind w:left="23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2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2" w:line="190" w:lineRule="auto"/>
              <w:ind w:right="22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76" w:type="dxa"/>
            <w:vAlign w:val="top"/>
          </w:tcPr>
          <w:p>
            <w:pPr>
              <w:pStyle w:val="6"/>
              <w:spacing w:before="143" w:line="190" w:lineRule="auto"/>
              <w:ind w:left="302"/>
            </w:pPr>
            <w:r>
              <w:rPr>
                <w:spacing w:val="7"/>
              </w:rPr>
              <w:t>2210201</w:t>
            </w:r>
          </w:p>
        </w:tc>
        <w:tc>
          <w:tcPr>
            <w:tcW w:w="4930" w:type="dxa"/>
            <w:vAlign w:val="top"/>
          </w:tcPr>
          <w:p>
            <w:pPr>
              <w:pStyle w:val="6"/>
              <w:spacing w:before="112" w:line="229" w:lineRule="auto"/>
              <w:ind w:left="233"/>
            </w:pPr>
            <w:r>
              <w:rPr>
                <w:spacing w:val="4"/>
              </w:rPr>
              <w:t>住房公积金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3" w:line="190" w:lineRule="auto"/>
              <w:ind w:right="25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2" w:type="dxa"/>
            <w:vAlign w:val="top"/>
          </w:tcPr>
          <w:p>
            <w:pPr>
              <w:pStyle w:val="6"/>
              <w:spacing w:before="143" w:line="190" w:lineRule="auto"/>
              <w:ind w:right="22"/>
              <w:jc w:val="right"/>
            </w:pPr>
            <w:r>
              <w:rPr>
                <w:spacing w:val="4"/>
              </w:rPr>
              <w:t>12.73</w:t>
            </w:r>
          </w:p>
        </w:tc>
        <w:tc>
          <w:tcPr>
            <w:tcW w:w="2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注：1.本表反映部门本年度一般公共预算</w:t>
      </w:r>
      <w:r>
        <w:rPr>
          <w:rFonts w:ascii="宋体" w:hAnsi="宋体" w:eastAsia="宋体" w:cs="宋体"/>
          <w:spacing w:val="-1"/>
          <w:sz w:val="18"/>
          <w:szCs w:val="18"/>
        </w:rPr>
        <w:t>财政拨款支出情况。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00" w:bottom="400" w:left="1072" w:header="0" w:footer="0" w:gutter="0"/>
          <w:cols w:equalWidth="0" w:num="1">
            <w:col w:w="14565"/>
          </w:cols>
        </w:sectPr>
      </w:pPr>
    </w:p>
    <w:p>
      <w:pPr>
        <w:spacing w:before="71" w:line="219" w:lineRule="auto"/>
        <w:ind w:left="386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一般公共预算财政拨款基本支出决算明细表</w:t>
      </w:r>
    </w:p>
    <w:p>
      <w:pPr>
        <w:pStyle w:val="2"/>
        <w:spacing w:line="29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9" w:lineRule="auto"/>
      </w:pPr>
    </w:p>
    <w:p>
      <w:pPr>
        <w:spacing w:before="61" w:line="264" w:lineRule="auto"/>
        <w:ind w:right="33" w:firstLine="4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公开06表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金额单位：万元</w:t>
      </w:r>
    </w:p>
    <w:p>
      <w:pPr>
        <w:spacing w:line="264" w:lineRule="auto"/>
        <w:rPr>
          <w:rFonts w:ascii="宋体" w:hAnsi="宋体" w:eastAsia="宋体" w:cs="宋体"/>
          <w:sz w:val="18"/>
          <w:szCs w:val="18"/>
        </w:rPr>
        <w:sectPr>
          <w:pgSz w:w="16838" w:h="11906"/>
          <w:pgMar w:top="548" w:right="1230" w:bottom="400" w:left="1072" w:header="0" w:footer="0" w:gutter="0"/>
          <w:cols w:equalWidth="0" w:num="2">
            <w:col w:w="13146" w:space="100"/>
            <w:col w:w="1290"/>
          </w:cols>
        </w:sectPr>
      </w:pPr>
    </w:p>
    <w:p>
      <w:pPr>
        <w:spacing w:line="54" w:lineRule="exact"/>
      </w:pPr>
    </w:p>
    <w:tbl>
      <w:tblPr>
        <w:tblStyle w:val="5"/>
        <w:tblW w:w="145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832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7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2" w:line="216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6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  <w:vAlign w:val="top"/>
          </w:tcPr>
          <w:p>
            <w:pPr>
              <w:pStyle w:val="6"/>
              <w:spacing w:before="157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1" w:line="190" w:lineRule="auto"/>
              <w:ind w:left="244"/>
            </w:pPr>
            <w:r>
              <w:rPr>
                <w:spacing w:val="4"/>
              </w:rPr>
              <w:t>301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5" w:line="225" w:lineRule="auto"/>
            </w:pPr>
            <w:r>
              <w:rPr>
                <w:spacing w:val="2"/>
              </w:rPr>
              <w:t>工资福利支出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1" w:line="190" w:lineRule="auto"/>
              <w:jc w:val="right"/>
            </w:pPr>
            <w:r>
              <w:rPr>
                <w:spacing w:val="5"/>
              </w:rPr>
              <w:t>198.59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89" w:lineRule="auto"/>
              <w:ind w:left="257"/>
            </w:pPr>
            <w:r>
              <w:rPr>
                <w:spacing w:val="4"/>
              </w:rPr>
              <w:t>302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9" w:line="229" w:lineRule="auto"/>
              <w:ind w:left="3"/>
            </w:pPr>
            <w:r>
              <w:rPr>
                <w:spacing w:val="3"/>
              </w:rPr>
              <w:t>商品和服务支出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1" w:line="190" w:lineRule="auto"/>
              <w:jc w:val="right"/>
            </w:pPr>
            <w:r>
              <w:rPr>
                <w:spacing w:val="3"/>
              </w:rPr>
              <w:t>18.64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89" w:lineRule="auto"/>
              <w:ind w:left="262"/>
            </w:pPr>
            <w:r>
              <w:rPr>
                <w:spacing w:val="4"/>
              </w:rPr>
              <w:t>307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9" w:line="229" w:lineRule="auto"/>
              <w:ind w:left="5"/>
            </w:pPr>
            <w:r>
              <w:rPr>
                <w:spacing w:val="4"/>
              </w:rPr>
              <w:t>债务利息及费用支出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2" w:line="190" w:lineRule="auto"/>
              <w:ind w:left="139"/>
            </w:pPr>
            <w:r>
              <w:rPr>
                <w:spacing w:val="6"/>
              </w:rPr>
              <w:t>30101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3" w:lineRule="auto"/>
            </w:pPr>
            <w:r>
              <w:rPr>
                <w:spacing w:val="1"/>
              </w:rPr>
              <w:t>基本工资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6"/>
              </w:rPr>
              <w:t>26.26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90" w:lineRule="auto"/>
              <w:ind w:left="152"/>
            </w:pPr>
            <w:r>
              <w:rPr>
                <w:spacing w:val="6"/>
              </w:rPr>
              <w:t>30201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" w:line="229" w:lineRule="auto"/>
              <w:ind w:left="213"/>
            </w:pPr>
            <w:r>
              <w:rPr>
                <w:spacing w:val="2"/>
              </w:rPr>
              <w:t>办公费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3" w:line="189" w:lineRule="auto"/>
              <w:jc w:val="right"/>
            </w:pPr>
            <w:r>
              <w:rPr>
                <w:spacing w:val="5"/>
              </w:rPr>
              <w:t>0.58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2" w:line="190" w:lineRule="auto"/>
              <w:ind w:left="157"/>
            </w:pPr>
            <w:r>
              <w:rPr>
                <w:spacing w:val="6"/>
              </w:rPr>
              <w:t>30701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" w:line="229" w:lineRule="auto"/>
              <w:ind w:left="233"/>
            </w:pPr>
            <w:r>
              <w:rPr>
                <w:spacing w:val="1"/>
              </w:rPr>
              <w:t>国内债务付息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3" w:line="190" w:lineRule="auto"/>
              <w:ind w:left="139"/>
            </w:pPr>
            <w:r>
              <w:rPr>
                <w:spacing w:val="6"/>
              </w:rPr>
              <w:t>30102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4" w:lineRule="auto"/>
            </w:pPr>
            <w:r>
              <w:rPr>
                <w:spacing w:val="1"/>
              </w:rPr>
              <w:t>津贴补贴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4" w:line="189" w:lineRule="auto"/>
              <w:jc w:val="right"/>
            </w:pPr>
            <w:r>
              <w:rPr>
                <w:spacing w:val="6"/>
              </w:rPr>
              <w:t>20.40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89" w:lineRule="auto"/>
              <w:ind w:left="152"/>
            </w:pPr>
            <w:r>
              <w:rPr>
                <w:spacing w:val="6"/>
              </w:rPr>
              <w:t>30202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1" w:line="229" w:lineRule="auto"/>
              <w:ind w:left="224"/>
            </w:pPr>
            <w:r>
              <w:rPr>
                <w:spacing w:val="-2"/>
              </w:rPr>
              <w:t>印刷费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89" w:lineRule="auto"/>
              <w:ind w:left="157"/>
            </w:pPr>
            <w:r>
              <w:rPr>
                <w:spacing w:val="6"/>
              </w:rPr>
              <w:t>30702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1" w:line="229" w:lineRule="auto"/>
              <w:ind w:left="233"/>
            </w:pPr>
            <w:r>
              <w:rPr>
                <w:spacing w:val="1"/>
              </w:rPr>
              <w:t>国外债务付息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4" w:line="190" w:lineRule="auto"/>
              <w:ind w:left="139"/>
            </w:pPr>
            <w:r>
              <w:rPr>
                <w:spacing w:val="6"/>
              </w:rPr>
              <w:t>30103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5" w:lineRule="auto"/>
            </w:pPr>
            <w:r>
              <w:rPr>
                <w:spacing w:val="-3"/>
              </w:rPr>
              <w:t>奖金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4" w:line="190" w:lineRule="auto"/>
              <w:jc w:val="right"/>
            </w:pPr>
            <w:r>
              <w:rPr>
                <w:spacing w:val="7"/>
              </w:rPr>
              <w:t>82.19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5" w:line="189" w:lineRule="auto"/>
              <w:ind w:left="152"/>
            </w:pPr>
            <w:r>
              <w:rPr>
                <w:spacing w:val="6"/>
              </w:rPr>
              <w:t>30203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3" w:line="229" w:lineRule="auto"/>
              <w:ind w:left="217"/>
            </w:pPr>
            <w:r>
              <w:rPr>
                <w:spacing w:val="1"/>
              </w:rPr>
              <w:t>咨询费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4" w:line="190" w:lineRule="auto"/>
              <w:ind w:left="262"/>
            </w:pPr>
            <w:r>
              <w:rPr>
                <w:spacing w:val="4"/>
              </w:rPr>
              <w:t>310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2" w:line="228" w:lineRule="auto"/>
              <w:ind w:left="12"/>
            </w:pPr>
            <w:r>
              <w:rPr>
                <w:spacing w:val="2"/>
              </w:rPr>
              <w:t>资本性支出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5" w:line="190" w:lineRule="auto"/>
              <w:ind w:left="139"/>
            </w:pPr>
            <w:r>
              <w:rPr>
                <w:spacing w:val="6"/>
              </w:rPr>
              <w:t>30106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4" w:lineRule="auto"/>
            </w:pPr>
            <w:r>
              <w:rPr>
                <w:spacing w:val="2"/>
              </w:rPr>
              <w:t>伙食补助费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6" w:line="189" w:lineRule="auto"/>
              <w:ind w:left="152"/>
            </w:pPr>
            <w:r>
              <w:rPr>
                <w:spacing w:val="6"/>
              </w:rPr>
              <w:t>30204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09"/>
            </w:pPr>
            <w:r>
              <w:rPr>
                <w:spacing w:val="3"/>
              </w:rPr>
              <w:t>手续费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5" w:line="190" w:lineRule="auto"/>
              <w:ind w:left="157"/>
            </w:pPr>
            <w:r>
              <w:rPr>
                <w:spacing w:val="6"/>
              </w:rPr>
              <w:t>31001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5"/>
            </w:pPr>
            <w:r>
              <w:rPr>
                <w:spacing w:val="4"/>
              </w:rPr>
              <w:t>房屋建筑物购建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6" w:line="190" w:lineRule="auto"/>
              <w:ind w:left="139"/>
            </w:pPr>
            <w:r>
              <w:rPr>
                <w:spacing w:val="6"/>
              </w:rPr>
              <w:t>30107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5" w:lineRule="auto"/>
            </w:pPr>
            <w:r>
              <w:rPr>
                <w:spacing w:val="1"/>
              </w:rPr>
              <w:t>绩效工资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7" w:line="189" w:lineRule="auto"/>
              <w:ind w:left="152"/>
            </w:pPr>
            <w:r>
              <w:rPr>
                <w:spacing w:val="6"/>
              </w:rPr>
              <w:t>30205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1"/>
            </w:pPr>
            <w:r>
              <w:rPr>
                <w:spacing w:val="2"/>
              </w:rPr>
              <w:t>水费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6" w:line="190" w:lineRule="auto"/>
              <w:ind w:left="157"/>
            </w:pPr>
            <w:r>
              <w:rPr>
                <w:spacing w:val="6"/>
              </w:rPr>
              <w:t>31002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4" w:line="229" w:lineRule="auto"/>
              <w:ind w:left="218"/>
            </w:pPr>
            <w:r>
              <w:rPr>
                <w:spacing w:val="3"/>
              </w:rPr>
              <w:t>办公设备购置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137" w:line="190" w:lineRule="auto"/>
              <w:ind w:left="139"/>
            </w:pPr>
            <w:r>
              <w:rPr>
                <w:spacing w:val="6"/>
              </w:rPr>
              <w:t>30108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1" w:lineRule="auto"/>
              <w:ind w:left="11" w:right="131" w:hanging="11"/>
            </w:pPr>
            <w:r>
              <w:rPr>
                <w:spacing w:val="3"/>
              </w:rPr>
              <w:t>机关事业单位基本养老保险缴</w:t>
            </w:r>
            <w:r>
              <w:rPr>
                <w:spacing w:val="10"/>
              </w:rPr>
              <w:t xml:space="preserve"> </w:t>
            </w:r>
            <w:r>
              <w:t>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38" w:line="189" w:lineRule="auto"/>
              <w:jc w:val="right"/>
            </w:pPr>
            <w:r>
              <w:rPr>
                <w:spacing w:val="5"/>
              </w:rPr>
              <w:t>7.35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38" w:line="189" w:lineRule="auto"/>
              <w:ind w:left="152"/>
            </w:pPr>
            <w:r>
              <w:rPr>
                <w:spacing w:val="6"/>
              </w:rPr>
              <w:t>30206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6" w:line="229" w:lineRule="auto"/>
              <w:ind w:left="232"/>
            </w:pPr>
            <w:r>
              <w:rPr>
                <w:spacing w:val="-9"/>
              </w:rPr>
              <w:t>电费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37" w:line="190" w:lineRule="auto"/>
              <w:ind w:left="157"/>
            </w:pPr>
            <w:r>
              <w:rPr>
                <w:spacing w:val="6"/>
              </w:rPr>
              <w:t>31003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06" w:line="229" w:lineRule="auto"/>
              <w:ind w:left="215"/>
            </w:pPr>
            <w:r>
              <w:rPr>
                <w:spacing w:val="4"/>
              </w:rPr>
              <w:t>专用设备购置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8" w:line="190" w:lineRule="auto"/>
              <w:ind w:left="139"/>
            </w:pPr>
            <w:r>
              <w:rPr>
                <w:spacing w:val="6"/>
              </w:rPr>
              <w:t>30109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4" w:lineRule="auto"/>
            </w:pPr>
            <w:r>
              <w:rPr>
                <w:spacing w:val="2"/>
              </w:rPr>
              <w:t>职业年金缴费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48" w:line="190" w:lineRule="auto"/>
              <w:jc w:val="right"/>
            </w:pPr>
            <w:r>
              <w:rPr>
                <w:spacing w:val="4"/>
              </w:rPr>
              <w:t>12.40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9" w:line="189" w:lineRule="auto"/>
              <w:ind w:left="152"/>
            </w:pPr>
            <w:r>
              <w:rPr>
                <w:spacing w:val="6"/>
              </w:rPr>
              <w:t>30207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9" w:lineRule="auto"/>
              <w:ind w:left="224"/>
            </w:pPr>
            <w:r>
              <w:rPr>
                <w:spacing w:val="-2"/>
              </w:rPr>
              <w:t>邮电费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9" w:line="189" w:lineRule="auto"/>
              <w:jc w:val="right"/>
            </w:pPr>
            <w:r>
              <w:rPr>
                <w:spacing w:val="5"/>
              </w:rPr>
              <w:t>0.22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90" w:lineRule="auto"/>
              <w:ind w:left="157"/>
            </w:pPr>
            <w:r>
              <w:rPr>
                <w:spacing w:val="6"/>
              </w:rPr>
              <w:t>31005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30" w:lineRule="auto"/>
              <w:ind w:left="214"/>
            </w:pPr>
            <w:r>
              <w:rPr>
                <w:spacing w:val="4"/>
              </w:rPr>
              <w:t>基础设施建设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9" w:line="190" w:lineRule="auto"/>
              <w:ind w:left="139"/>
            </w:pPr>
            <w:r>
              <w:rPr>
                <w:spacing w:val="6"/>
              </w:rPr>
              <w:t>30110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3" w:lineRule="auto"/>
            </w:pPr>
            <w:r>
              <w:rPr>
                <w:spacing w:val="3"/>
              </w:rPr>
              <w:t>职工基本医疗保险缴费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5"/>
              </w:rPr>
              <w:t>3.89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89" w:lineRule="auto"/>
              <w:ind w:left="152"/>
            </w:pPr>
            <w:r>
              <w:rPr>
                <w:spacing w:val="6"/>
              </w:rPr>
              <w:t>30208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11"/>
            </w:pPr>
            <w:r>
              <w:rPr>
                <w:spacing w:val="3"/>
              </w:rPr>
              <w:t>取暖费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9" w:line="190" w:lineRule="auto"/>
              <w:ind w:left="157"/>
            </w:pPr>
            <w:r>
              <w:rPr>
                <w:spacing w:val="6"/>
              </w:rPr>
              <w:t>31006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9" w:lineRule="auto"/>
              <w:ind w:left="216"/>
            </w:pPr>
            <w:r>
              <w:rPr>
                <w:spacing w:val="3"/>
              </w:rPr>
              <w:t>大型修缮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0" w:line="190" w:lineRule="auto"/>
              <w:ind w:left="139"/>
            </w:pPr>
            <w:r>
              <w:rPr>
                <w:spacing w:val="6"/>
              </w:rPr>
              <w:t>30111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4" w:lineRule="auto"/>
            </w:pPr>
            <w:r>
              <w:rPr>
                <w:spacing w:val="3"/>
              </w:rPr>
              <w:t>公务员医疗补助缴费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1" w:line="189" w:lineRule="auto"/>
              <w:jc w:val="right"/>
            </w:pPr>
            <w:r>
              <w:rPr>
                <w:spacing w:val="5"/>
              </w:rPr>
              <w:t>7.32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89" w:lineRule="auto"/>
              <w:ind w:left="152"/>
            </w:pPr>
            <w:r>
              <w:rPr>
                <w:spacing w:val="6"/>
              </w:rPr>
              <w:t>30209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09"/>
            </w:pPr>
            <w:r>
              <w:rPr>
                <w:spacing w:val="4"/>
              </w:rPr>
              <w:t>物业管理费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90" w:lineRule="auto"/>
              <w:ind w:left="157"/>
            </w:pPr>
            <w:r>
              <w:rPr>
                <w:spacing w:val="6"/>
              </w:rPr>
              <w:t>31007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8" w:line="229" w:lineRule="auto"/>
              <w:ind w:left="214"/>
            </w:pPr>
            <w:r>
              <w:rPr>
                <w:spacing w:val="4"/>
              </w:rPr>
              <w:t>信息网络及软件购置更新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1" w:line="190" w:lineRule="auto"/>
              <w:ind w:left="139"/>
            </w:pPr>
            <w:r>
              <w:rPr>
                <w:spacing w:val="6"/>
              </w:rPr>
              <w:t>30112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5" w:line="223" w:lineRule="auto"/>
            </w:pPr>
            <w:r>
              <w:rPr>
                <w:spacing w:val="3"/>
              </w:rPr>
              <w:t>其他社会保障缴费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2" w:line="189" w:lineRule="auto"/>
              <w:jc w:val="right"/>
            </w:pPr>
            <w:r>
              <w:rPr>
                <w:spacing w:val="6"/>
              </w:rPr>
              <w:t>0.58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90" w:lineRule="auto"/>
              <w:ind w:left="152"/>
            </w:pPr>
            <w:r>
              <w:rPr>
                <w:spacing w:val="6"/>
              </w:rPr>
              <w:t>30211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9" w:lineRule="auto"/>
              <w:ind w:left="211"/>
            </w:pPr>
            <w:r>
              <w:rPr>
                <w:spacing w:val="3"/>
              </w:rPr>
              <w:t>差旅费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1" w:line="190" w:lineRule="auto"/>
              <w:ind w:left="157"/>
            </w:pPr>
            <w:r>
              <w:rPr>
                <w:spacing w:val="6"/>
              </w:rPr>
              <w:t>31008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0" w:line="229" w:lineRule="auto"/>
              <w:ind w:left="214"/>
            </w:pPr>
            <w:r>
              <w:rPr>
                <w:spacing w:val="4"/>
              </w:rPr>
              <w:t>物资储备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2" w:line="190" w:lineRule="auto"/>
              <w:ind w:left="139"/>
            </w:pPr>
            <w:r>
              <w:rPr>
                <w:spacing w:val="6"/>
              </w:rPr>
              <w:t>30113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6" w:line="225" w:lineRule="auto"/>
            </w:pPr>
            <w:r>
              <w:rPr>
                <w:spacing w:val="2"/>
              </w:rPr>
              <w:t>住房公积金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2" w:line="190" w:lineRule="auto"/>
              <w:jc w:val="right"/>
            </w:pPr>
            <w:r>
              <w:rPr>
                <w:spacing w:val="4"/>
              </w:rPr>
              <w:t>13.79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90" w:lineRule="auto"/>
              <w:ind w:left="152"/>
            </w:pPr>
            <w:r>
              <w:rPr>
                <w:spacing w:val="6"/>
              </w:rPr>
              <w:t>30212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24"/>
            </w:pPr>
            <w:r>
              <w:rPr>
                <w:spacing w:val="2"/>
              </w:rPr>
              <w:t>因公出国（境）费用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90" w:lineRule="auto"/>
              <w:ind w:left="157"/>
            </w:pPr>
            <w:r>
              <w:rPr>
                <w:spacing w:val="6"/>
              </w:rPr>
              <w:t>31009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15"/>
            </w:pPr>
            <w:r>
              <w:rPr>
                <w:spacing w:val="3"/>
              </w:rPr>
              <w:t>土地补偿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3" w:line="190" w:lineRule="auto"/>
              <w:ind w:left="139"/>
            </w:pPr>
            <w:r>
              <w:rPr>
                <w:spacing w:val="6"/>
              </w:rPr>
              <w:t>30114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7" w:line="225" w:lineRule="auto"/>
              <w:ind w:left="2"/>
            </w:pPr>
            <w:r>
              <w:rPr>
                <w:spacing w:val="-1"/>
              </w:rPr>
              <w:t>医疗费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3" w:line="190" w:lineRule="auto"/>
              <w:ind w:left="152"/>
            </w:pPr>
            <w:r>
              <w:rPr>
                <w:spacing w:val="6"/>
              </w:rPr>
              <w:t>30213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9" w:lineRule="auto"/>
              <w:ind w:left="212"/>
            </w:pPr>
            <w:r>
              <w:rPr>
                <w:spacing w:val="5"/>
              </w:rPr>
              <w:t>维修（护）费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3" w:line="190" w:lineRule="auto"/>
              <w:ind w:left="157"/>
            </w:pPr>
            <w:r>
              <w:rPr>
                <w:spacing w:val="6"/>
              </w:rPr>
              <w:t>31010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9" w:lineRule="auto"/>
              <w:ind w:left="218"/>
            </w:pPr>
            <w:r>
              <w:rPr>
                <w:spacing w:val="3"/>
              </w:rPr>
              <w:t>安置补助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4" w:line="190" w:lineRule="auto"/>
              <w:ind w:left="139"/>
            </w:pPr>
            <w:r>
              <w:rPr>
                <w:spacing w:val="6"/>
              </w:rPr>
              <w:t>30199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8" w:line="225" w:lineRule="auto"/>
            </w:pPr>
            <w:r>
              <w:rPr>
                <w:spacing w:val="3"/>
              </w:rPr>
              <w:t>其他工资福利支出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4" w:line="190" w:lineRule="auto"/>
              <w:jc w:val="right"/>
            </w:pPr>
            <w:r>
              <w:rPr>
                <w:spacing w:val="6"/>
              </w:rPr>
              <w:t>24.41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4" w:line="190" w:lineRule="auto"/>
              <w:ind w:left="152"/>
            </w:pPr>
            <w:r>
              <w:rPr>
                <w:spacing w:val="6"/>
              </w:rPr>
              <w:t>30214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0"/>
            </w:pPr>
            <w:r>
              <w:rPr>
                <w:spacing w:val="3"/>
              </w:rPr>
              <w:t>租赁费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4" w:line="190" w:lineRule="auto"/>
              <w:ind w:left="157"/>
            </w:pPr>
            <w:r>
              <w:rPr>
                <w:spacing w:val="6"/>
              </w:rPr>
              <w:t>31011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8" w:lineRule="auto"/>
              <w:ind w:left="214"/>
            </w:pPr>
            <w:r>
              <w:rPr>
                <w:spacing w:val="4"/>
              </w:rPr>
              <w:t>地上附着物和青苗补偿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244"/>
            </w:pPr>
            <w:r>
              <w:rPr>
                <w:spacing w:val="4"/>
              </w:rPr>
              <w:t>303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对个人和家庭的补助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6"/>
              </w:rPr>
              <w:t>75.58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08"/>
            </w:pPr>
            <w:r>
              <w:rPr>
                <w:spacing w:val="4"/>
              </w:rPr>
              <w:t>会议费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4"/>
            </w:pPr>
            <w:r>
              <w:rPr>
                <w:spacing w:val="4"/>
              </w:rPr>
              <w:t>拆迁补偿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5" w:line="190" w:lineRule="auto"/>
              <w:ind w:left="139"/>
            </w:pPr>
            <w:r>
              <w:rPr>
                <w:spacing w:val="6"/>
              </w:rPr>
              <w:t>30301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离休费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0"/>
            </w:pPr>
            <w:r>
              <w:rPr>
                <w:spacing w:val="3"/>
              </w:rPr>
              <w:t>培训费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20"/>
            </w:pPr>
            <w:r>
              <w:rPr>
                <w:spacing w:val="3"/>
              </w:rPr>
              <w:t>公务用车购置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退休费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6" w:line="189" w:lineRule="auto"/>
              <w:jc w:val="right"/>
            </w:pPr>
            <w:r>
              <w:rPr>
                <w:spacing w:val="6"/>
              </w:rPr>
              <w:t>70.72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3"/>
              </w:rPr>
              <w:t>公务接待费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31019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5"/>
            </w:pPr>
            <w:r>
              <w:rPr>
                <w:spacing w:val="4"/>
              </w:rPr>
              <w:t>其他交通工具购置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30303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4"/>
              </w:rPr>
              <w:t>退职（役）费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30218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0"/>
            </w:pPr>
            <w:r>
              <w:rPr>
                <w:spacing w:val="4"/>
              </w:rPr>
              <w:t>专用材料费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31021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5"/>
            </w:pPr>
            <w:r>
              <w:rPr>
                <w:spacing w:val="4"/>
              </w:rPr>
              <w:t>文物和陈列品购置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抚恤金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30224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09"/>
            </w:pPr>
            <w:r>
              <w:rPr>
                <w:spacing w:val="4"/>
              </w:rPr>
              <w:t>被装购置费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31022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4"/>
              </w:rPr>
              <w:t>无形资产购置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</w:pPr>
            <w:r>
              <w:rPr>
                <w:spacing w:val="1"/>
              </w:rPr>
              <w:t>生活补助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30225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0"/>
            </w:pPr>
            <w:r>
              <w:rPr>
                <w:spacing w:val="4"/>
              </w:rPr>
              <w:t>专用燃料费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31099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5"/>
            </w:pPr>
            <w:r>
              <w:rPr>
                <w:spacing w:val="4"/>
              </w:rPr>
              <w:t>其他资本性支出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救济费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30226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4"/>
            </w:pPr>
            <w:r>
              <w:rPr>
                <w:spacing w:val="2"/>
              </w:rPr>
              <w:t>劳务费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262"/>
            </w:pPr>
            <w:r>
              <w:rPr>
                <w:spacing w:val="4"/>
              </w:rPr>
              <w:t>399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  <w:ind w:left="2"/>
            </w:pPr>
            <w:r>
              <w:rPr>
                <w:spacing w:val="1"/>
              </w:rPr>
              <w:t>医疗费补助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08"/>
            </w:pPr>
            <w:r>
              <w:rPr>
                <w:spacing w:val="4"/>
              </w:rPr>
              <w:t>委托业务费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1"/>
              </w:rPr>
              <w:t>1.15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39907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33"/>
            </w:pPr>
            <w:r>
              <w:rPr>
                <w:spacing w:val="2"/>
              </w:rPr>
              <w:t>国家赔偿费用支出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5" w:lineRule="auto"/>
            </w:pPr>
            <w:r>
              <w:t>助学金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11"/>
            </w:pPr>
            <w:r>
              <w:rPr>
                <w:spacing w:val="3"/>
              </w:rPr>
              <w:t>工会经费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5" w:line="190" w:lineRule="auto"/>
              <w:jc w:val="right"/>
            </w:pPr>
            <w:r>
              <w:rPr>
                <w:spacing w:val="1"/>
              </w:rPr>
              <w:t>1.78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39908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jc w:val="right"/>
            </w:pPr>
            <w:r>
              <w:rPr>
                <w:spacing w:val="-3"/>
              </w:rPr>
              <w:t>对民间非营利组织和群众性自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6" w:line="189" w:lineRule="auto"/>
              <w:ind w:left="139"/>
            </w:pPr>
            <w:r>
              <w:rPr>
                <w:spacing w:val="6"/>
              </w:rPr>
              <w:t>30309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t>奖励金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2"/>
            </w:pPr>
            <w:r>
              <w:rPr>
                <w:spacing w:val="6"/>
              </w:rPr>
              <w:t>30229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08"/>
            </w:pPr>
            <w:r>
              <w:rPr>
                <w:spacing w:val="4"/>
              </w:rPr>
              <w:t>福利费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6" w:line="189" w:lineRule="auto"/>
              <w:ind w:left="157"/>
            </w:pPr>
            <w:r>
              <w:rPr>
                <w:spacing w:val="6"/>
              </w:rPr>
              <w:t>39909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4" w:line="229" w:lineRule="auto"/>
              <w:ind w:left="215"/>
            </w:pPr>
            <w:r>
              <w:rPr>
                <w:spacing w:val="4"/>
              </w:rPr>
              <w:t>经常性赠与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5" w:line="190" w:lineRule="auto"/>
              <w:ind w:left="139"/>
            </w:pPr>
            <w:r>
              <w:rPr>
                <w:spacing w:val="6"/>
              </w:rPr>
              <w:t>30310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9" w:line="224" w:lineRule="auto"/>
            </w:pPr>
            <w:r>
              <w:rPr>
                <w:spacing w:val="3"/>
              </w:rPr>
              <w:t>个人农业生产补贴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2"/>
            </w:pPr>
            <w:r>
              <w:rPr>
                <w:spacing w:val="6"/>
              </w:rPr>
              <w:t>30231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9" w:lineRule="auto"/>
              <w:ind w:left="215"/>
            </w:pPr>
            <w:r>
              <w:rPr>
                <w:spacing w:val="3"/>
              </w:rPr>
              <w:t>公务用车运行维护费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5" w:line="190" w:lineRule="auto"/>
              <w:ind w:left="157"/>
            </w:pPr>
            <w:r>
              <w:rPr>
                <w:spacing w:val="6"/>
              </w:rPr>
              <w:t>39910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8" w:lineRule="auto"/>
              <w:ind w:left="222"/>
            </w:pPr>
            <w:r>
              <w:rPr>
                <w:spacing w:val="2"/>
              </w:rPr>
              <w:t>资本性赠与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注：1.本表反映部门本年度一般公共预算财政拨款</w:t>
      </w:r>
      <w:r>
        <w:rPr>
          <w:rFonts w:ascii="宋体" w:hAnsi="宋体" w:eastAsia="宋体" w:cs="宋体"/>
          <w:spacing w:val="-1"/>
          <w:sz w:val="18"/>
          <w:szCs w:val="18"/>
        </w:rPr>
        <w:t>基本支出明细情况。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30" w:bottom="400" w:left="1072" w:header="0" w:footer="0" w:gutter="0"/>
          <w:cols w:equalWidth="0" w:num="1">
            <w:col w:w="14535"/>
          </w:cols>
        </w:sectPr>
      </w:pPr>
    </w:p>
    <w:p>
      <w:pPr>
        <w:spacing w:before="71" w:line="219" w:lineRule="auto"/>
        <w:ind w:left="386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一般公共预算财政拨款基本支出决算明细表</w:t>
      </w:r>
    </w:p>
    <w:p>
      <w:pPr>
        <w:pStyle w:val="2"/>
        <w:spacing w:line="29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59" w:lineRule="auto"/>
      </w:pPr>
    </w:p>
    <w:p>
      <w:pPr>
        <w:spacing w:before="61" w:line="264" w:lineRule="auto"/>
        <w:ind w:right="33" w:firstLine="4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公开06表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金额单位：万元</w:t>
      </w:r>
    </w:p>
    <w:p>
      <w:pPr>
        <w:spacing w:line="264" w:lineRule="auto"/>
        <w:rPr>
          <w:rFonts w:ascii="宋体" w:hAnsi="宋体" w:eastAsia="宋体" w:cs="宋体"/>
          <w:sz w:val="18"/>
          <w:szCs w:val="18"/>
        </w:rPr>
        <w:sectPr>
          <w:pgSz w:w="16838" w:h="11906"/>
          <w:pgMar w:top="548" w:right="1230" w:bottom="400" w:left="1072" w:header="0" w:footer="0" w:gutter="0"/>
          <w:cols w:equalWidth="0" w:num="2">
            <w:col w:w="13146" w:space="100"/>
            <w:col w:w="1290"/>
          </w:cols>
        </w:sectPr>
      </w:pPr>
    </w:p>
    <w:p>
      <w:pPr>
        <w:spacing w:line="54" w:lineRule="exact"/>
      </w:pPr>
    </w:p>
    <w:tbl>
      <w:tblPr>
        <w:tblStyle w:val="5"/>
        <w:tblW w:w="145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32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17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  <w:vAlign w:val="top"/>
          </w:tcPr>
          <w:p>
            <w:pPr>
              <w:pStyle w:val="6"/>
              <w:spacing w:before="26" w:line="213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  <w:vAlign w:val="top"/>
          </w:tcPr>
          <w:p>
            <w:pPr>
              <w:pStyle w:val="6"/>
              <w:spacing w:before="159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  <w:vAlign w:val="top"/>
          </w:tcPr>
          <w:p>
            <w:pPr>
              <w:pStyle w:val="6"/>
              <w:spacing w:before="160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47" w:line="190" w:lineRule="auto"/>
              <w:ind w:left="139"/>
            </w:pPr>
            <w:r>
              <w:rPr>
                <w:spacing w:val="6"/>
              </w:rPr>
              <w:t>30311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1" w:line="223" w:lineRule="auto"/>
            </w:pPr>
            <w:r>
              <w:rPr>
                <w:spacing w:val="2"/>
              </w:rPr>
              <w:t>代缴社会保险费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89" w:lineRule="auto"/>
              <w:ind w:left="152"/>
            </w:pPr>
            <w:r>
              <w:rPr>
                <w:spacing w:val="6"/>
              </w:rPr>
              <w:t>30239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9" w:lineRule="auto"/>
              <w:ind w:left="210"/>
            </w:pPr>
            <w:r>
              <w:rPr>
                <w:spacing w:val="4"/>
              </w:rPr>
              <w:t>其他交通费用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8" w:line="189" w:lineRule="auto"/>
              <w:jc w:val="right"/>
            </w:pPr>
            <w:r>
              <w:rPr>
                <w:spacing w:val="5"/>
              </w:rPr>
              <w:t>4.20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48" w:line="189" w:lineRule="auto"/>
              <w:ind w:left="157"/>
            </w:pPr>
            <w:r>
              <w:rPr>
                <w:spacing w:val="6"/>
              </w:rPr>
              <w:t>39999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6" w:line="229" w:lineRule="auto"/>
              <w:ind w:left="21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pStyle w:val="6"/>
              <w:spacing w:before="50" w:line="189" w:lineRule="auto"/>
              <w:ind w:left="139"/>
            </w:pPr>
            <w:r>
              <w:rPr>
                <w:spacing w:val="6"/>
              </w:rPr>
              <w:t>30399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23" w:line="224" w:lineRule="auto"/>
            </w:pPr>
            <w:r>
              <w:rPr>
                <w:spacing w:val="3"/>
              </w:rPr>
              <w:t>其他对个人和家庭的补助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0" w:line="189" w:lineRule="auto"/>
              <w:jc w:val="right"/>
            </w:pPr>
            <w:r>
              <w:rPr>
                <w:spacing w:val="6"/>
              </w:rPr>
              <w:t>4.86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50" w:line="189" w:lineRule="auto"/>
              <w:ind w:left="152"/>
            </w:pPr>
            <w:r>
              <w:rPr>
                <w:spacing w:val="6"/>
              </w:rPr>
              <w:t>30240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7" w:line="228" w:lineRule="auto"/>
              <w:ind w:left="208"/>
            </w:pPr>
            <w:r>
              <w:rPr>
                <w:spacing w:val="4"/>
              </w:rPr>
              <w:t>税金及附加费用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52" w:line="189" w:lineRule="auto"/>
              <w:ind w:left="152"/>
            </w:pPr>
            <w:r>
              <w:rPr>
                <w:spacing w:val="6"/>
              </w:rPr>
              <w:t>30299</w:t>
            </w:r>
          </w:p>
        </w:tc>
        <w:tc>
          <w:tcPr>
            <w:tcW w:w="2667" w:type="dxa"/>
            <w:vAlign w:val="top"/>
          </w:tcPr>
          <w:p>
            <w:pPr>
              <w:pStyle w:val="6"/>
              <w:spacing w:before="19" w:line="229" w:lineRule="auto"/>
              <w:ind w:left="210"/>
            </w:pPr>
            <w:r>
              <w:rPr>
                <w:spacing w:val="4"/>
              </w:rPr>
              <w:t>其他商品和服务支出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1" w:line="190" w:lineRule="auto"/>
              <w:jc w:val="right"/>
            </w:pPr>
            <w:r>
              <w:rPr>
                <w:spacing w:val="3"/>
              </w:rPr>
              <w:t>10.71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pStyle w:val="6"/>
              <w:spacing w:before="27" w:line="225" w:lineRule="auto"/>
            </w:pPr>
            <w:r>
              <w:rPr>
                <w:spacing w:val="2"/>
              </w:rPr>
              <w:t>人员经费合计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7"/>
              </w:rPr>
              <w:t>274.17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vAlign w:val="top"/>
          </w:tcPr>
          <w:p>
            <w:pPr>
              <w:pStyle w:val="6"/>
              <w:spacing w:before="22" w:line="229" w:lineRule="auto"/>
              <w:ind w:left="10"/>
            </w:pPr>
            <w:r>
              <w:rPr>
                <w:spacing w:val="3"/>
              </w:rPr>
              <w:t>公用经费合计</w:t>
            </w:r>
          </w:p>
        </w:tc>
        <w:tc>
          <w:tcPr>
            <w:tcW w:w="1356" w:type="dxa"/>
            <w:vAlign w:val="top"/>
          </w:tcPr>
          <w:p>
            <w:pPr>
              <w:pStyle w:val="6"/>
              <w:spacing w:before="53" w:line="190" w:lineRule="auto"/>
              <w:jc w:val="right"/>
            </w:pPr>
            <w:r>
              <w:rPr>
                <w:spacing w:val="3"/>
              </w:rPr>
              <w:t>18.64</w:t>
            </w: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注：1.本表反映部门本年度一般公共预算财政拨款</w:t>
      </w:r>
      <w:r>
        <w:rPr>
          <w:rFonts w:ascii="宋体" w:hAnsi="宋体" w:eastAsia="宋体" w:cs="宋体"/>
          <w:spacing w:val="-1"/>
          <w:sz w:val="18"/>
          <w:szCs w:val="18"/>
        </w:rPr>
        <w:t>基本支出明细情况。</w:t>
      </w:r>
    </w:p>
    <w:p>
      <w:pPr>
        <w:spacing w:before="72" w:line="184" w:lineRule="auto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sz w:val="18"/>
          <w:szCs w:val="18"/>
        </w:rPr>
        <w:t>五入可能存在尾数误差。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230" w:bottom="400" w:left="1072" w:header="0" w:footer="0" w:gutter="0"/>
          <w:cols w:equalWidth="0" w:num="1">
            <w:col w:w="14535"/>
          </w:cols>
        </w:sectPr>
      </w:pPr>
    </w:p>
    <w:p>
      <w:pPr>
        <w:spacing w:before="71" w:line="219" w:lineRule="auto"/>
        <w:ind w:left="407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政府性基金预算财政拨款收入支出决算表</w:t>
      </w:r>
    </w:p>
    <w:p>
      <w:pPr>
        <w:pStyle w:val="2"/>
        <w:spacing w:line="35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公开07表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70" w:bottom="400" w:left="1072" w:header="0" w:footer="0" w:gutter="0"/>
          <w:cols w:equalWidth="0" w:num="2">
            <w:col w:w="1310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3701"/>
        <w:gridCol w:w="1633"/>
        <w:gridCol w:w="1633"/>
        <w:gridCol w:w="1633"/>
        <w:gridCol w:w="1633"/>
        <w:gridCol w:w="1633"/>
        <w:gridCol w:w="16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77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216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年初结转和结余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6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本年收入</w:t>
            </w:r>
          </w:p>
        </w:tc>
        <w:tc>
          <w:tcPr>
            <w:tcW w:w="4899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1997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  <w:tc>
          <w:tcPr>
            <w:tcW w:w="164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年末结转和结余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072" w:type="dxa"/>
            <w:shd w:val="clear" w:color="auto" w:fill="C0C0C0"/>
            <w:vAlign w:val="top"/>
          </w:tcPr>
          <w:p>
            <w:pPr>
              <w:pStyle w:val="6"/>
              <w:spacing w:before="204" w:line="232" w:lineRule="auto"/>
              <w:ind w:left="76" w:right="95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3701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138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592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36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36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773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216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7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33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1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7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2" w:type="dxa"/>
            <w:vAlign w:val="top"/>
          </w:tcPr>
          <w:p>
            <w:pPr>
              <w:pStyle w:val="6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3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注：1.本表反映部门本年度政府性基金预算财政拨款收入、支出</w:t>
      </w:r>
      <w:r>
        <w:rPr>
          <w:rFonts w:ascii="宋体" w:hAnsi="宋体" w:eastAsia="宋体" w:cs="宋体"/>
          <w:spacing w:val="-1"/>
          <w:sz w:val="18"/>
          <w:szCs w:val="18"/>
        </w:rPr>
        <w:t>及结转和结余情况。</w:t>
      </w:r>
    </w:p>
    <w:p>
      <w:pPr>
        <w:spacing w:before="71" w:line="300" w:lineRule="exact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9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position w:val="9"/>
          <w:sz w:val="18"/>
          <w:szCs w:val="18"/>
        </w:rPr>
        <w:t>五入可能存在尾数误差。</w:t>
      </w:r>
    </w:p>
    <w:p>
      <w:pPr>
        <w:spacing w:line="184" w:lineRule="auto"/>
        <w:ind w:left="40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3.本单位没有政府性基金收入，也没有使用政府性基金安</w:t>
      </w:r>
      <w:r>
        <w:rPr>
          <w:rFonts w:ascii="宋体" w:hAnsi="宋体" w:eastAsia="宋体" w:cs="宋体"/>
          <w:spacing w:val="-1"/>
          <w:sz w:val="18"/>
          <w:szCs w:val="18"/>
        </w:rPr>
        <w:t>排的支出，故本表无数据。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70" w:bottom="400" w:left="1072" w:header="0" w:footer="0" w:gutter="0"/>
          <w:cols w:equalWidth="0" w:num="1">
            <w:col w:w="14595"/>
          </w:cols>
        </w:sectPr>
      </w:pPr>
    </w:p>
    <w:p>
      <w:pPr>
        <w:spacing w:before="71" w:line="219" w:lineRule="auto"/>
        <w:ind w:left="428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</w:rPr>
        <w:t>国有资本经营预算财政拨款支出决算表</w:t>
      </w:r>
    </w:p>
    <w:p>
      <w:pPr>
        <w:pStyle w:val="2"/>
        <w:spacing w:line="352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60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2"/>
          <w:sz w:val="19"/>
          <w:szCs w:val="19"/>
        </w:rPr>
        <w:t>公开08表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55" w:bottom="400" w:left="1072" w:header="0" w:footer="0" w:gutter="0"/>
          <w:cols w:equalWidth="0" w:num="2">
            <w:col w:w="13117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5214"/>
        <w:gridCol w:w="2592"/>
        <w:gridCol w:w="2607"/>
        <w:gridCol w:w="26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780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1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7814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451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66" w:type="dxa"/>
            <w:shd w:val="clear" w:color="auto" w:fill="C0C0C0"/>
            <w:vAlign w:val="top"/>
          </w:tcPr>
          <w:p>
            <w:pPr>
              <w:pStyle w:val="6"/>
              <w:spacing w:before="205" w:line="232" w:lineRule="auto"/>
              <w:ind w:left="557" w:right="109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5214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215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592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10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2607" w:type="dxa"/>
            <w:shd w:val="clear" w:color="auto" w:fill="C0C0C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7" w:lineRule="auto"/>
              <w:ind w:left="85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615" w:type="dxa"/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865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780" w:type="dxa"/>
            <w:gridSpan w:val="2"/>
            <w:shd w:val="clear" w:color="auto" w:fill="C0C0C0"/>
            <w:vAlign w:val="top"/>
          </w:tcPr>
          <w:p>
            <w:pPr>
              <w:pStyle w:val="6"/>
              <w:spacing w:before="46" w:line="212" w:lineRule="auto"/>
              <w:ind w:left="31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592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1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07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12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15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1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6" w:type="dxa"/>
            <w:vAlign w:val="top"/>
          </w:tcPr>
          <w:p>
            <w:pPr>
              <w:pStyle w:val="6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5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注：1.本表反映部门本年度国有资本经营预算</w:t>
      </w:r>
      <w:r>
        <w:rPr>
          <w:rFonts w:ascii="宋体" w:hAnsi="宋体" w:eastAsia="宋体" w:cs="宋体"/>
          <w:spacing w:val="-1"/>
          <w:sz w:val="18"/>
          <w:szCs w:val="18"/>
        </w:rPr>
        <w:t>财政拨款支出情况。</w:t>
      </w:r>
    </w:p>
    <w:p>
      <w:pPr>
        <w:spacing w:before="116" w:line="345" w:lineRule="exact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12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position w:val="12"/>
          <w:sz w:val="18"/>
          <w:szCs w:val="18"/>
        </w:rPr>
        <w:t>五入可能存在尾数误差。</w:t>
      </w:r>
    </w:p>
    <w:p>
      <w:pPr>
        <w:spacing w:line="184" w:lineRule="auto"/>
        <w:ind w:left="40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3.本单位没有使用国有资本经营预算安排的支出，故本表无数据。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55" w:bottom="400" w:left="1072" w:header="0" w:footer="0" w:gutter="0"/>
          <w:cols w:equalWidth="0" w:num="1">
            <w:col w:w="14610"/>
          </w:cols>
        </w:sectPr>
      </w:pPr>
    </w:p>
    <w:p>
      <w:pPr>
        <w:spacing w:before="72" w:line="219" w:lineRule="auto"/>
        <w:ind w:left="464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财政拨款“三公</w:t>
      </w:r>
      <w:r>
        <w:rPr>
          <w:rFonts w:ascii="宋体" w:hAnsi="宋体" w:eastAsia="宋体" w:cs="宋体"/>
          <w:spacing w:val="-12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5"/>
          <w:sz w:val="36"/>
          <w:szCs w:val="36"/>
        </w:rPr>
        <w:t>”经费支出决算表</w:t>
      </w:r>
    </w:p>
    <w:p>
      <w:pPr>
        <w:pStyle w:val="2"/>
        <w:spacing w:line="365" w:lineRule="auto"/>
      </w:pPr>
    </w:p>
    <w:p>
      <w:pPr>
        <w:spacing w:before="62" w:line="194" w:lineRule="auto"/>
        <w:ind w:left="4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部门：长沙市开福区档案馆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375" w:lineRule="exact"/>
        <w:ind w:right="3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13"/>
          <w:sz w:val="19"/>
          <w:szCs w:val="19"/>
        </w:rPr>
        <w:t>公开09表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金额单位：万元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6838" w:h="11906"/>
          <w:pgMar w:top="548" w:right="1110" w:bottom="400" w:left="1072" w:header="0" w:footer="0" w:gutter="0"/>
          <w:cols w:equalWidth="0" w:num="2">
            <w:col w:w="13162" w:space="100"/>
            <w:col w:w="1394"/>
          </w:cols>
        </w:sectPr>
      </w:pPr>
    </w:p>
    <w:p>
      <w:pPr>
        <w:spacing w:line="54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14"/>
        <w:gridCol w:w="1228"/>
        <w:gridCol w:w="1214"/>
        <w:gridCol w:w="1214"/>
        <w:gridCol w:w="1228"/>
        <w:gridCol w:w="1214"/>
        <w:gridCol w:w="1214"/>
        <w:gridCol w:w="1228"/>
        <w:gridCol w:w="1214"/>
        <w:gridCol w:w="1214"/>
        <w:gridCol w:w="12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319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31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预算数</w:t>
            </w:r>
          </w:p>
        </w:tc>
        <w:tc>
          <w:tcPr>
            <w:tcW w:w="7320" w:type="dxa"/>
            <w:gridSpan w:val="6"/>
            <w:shd w:val="clear" w:color="auto" w:fill="C0C0C0"/>
            <w:vAlign w:val="top"/>
          </w:tcPr>
          <w:p>
            <w:pPr>
              <w:pStyle w:val="6"/>
              <w:spacing w:before="29" w:line="220" w:lineRule="auto"/>
              <w:ind w:left="332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22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3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6"/>
              <w:spacing w:before="203" w:line="233" w:lineRule="auto"/>
              <w:ind w:left="265" w:right="80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因公出国(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38" w:line="219" w:lineRule="auto"/>
              <w:ind w:left="70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公务用车购置及运行费</w:t>
            </w:r>
          </w:p>
        </w:tc>
        <w:tc>
          <w:tcPr>
            <w:tcW w:w="122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5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37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6"/>
              <w:spacing w:before="203" w:line="233" w:lineRule="auto"/>
              <w:ind w:left="273" w:right="72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因公出国(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  <w:vAlign w:val="top"/>
          </w:tcPr>
          <w:p>
            <w:pPr>
              <w:pStyle w:val="6"/>
              <w:spacing w:before="38" w:line="219" w:lineRule="auto"/>
              <w:ind w:left="715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公务用车购置及运行费</w:t>
            </w:r>
          </w:p>
        </w:tc>
        <w:tc>
          <w:tcPr>
            <w:tcW w:w="123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5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176" w:line="229" w:lineRule="auto"/>
              <w:ind w:left="39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0" w:right="45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6" w:right="44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176" w:line="229" w:lineRule="auto"/>
              <w:ind w:left="39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78" w:right="37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42" w:line="232" w:lineRule="auto"/>
              <w:ind w:left="384" w:right="36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221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2" w:line="181" w:lineRule="auto"/>
              <w:ind w:left="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shd w:val="clear" w:color="auto" w:fill="C0C0C0"/>
            <w:vAlign w:val="top"/>
          </w:tcPr>
          <w:p>
            <w:pPr>
              <w:pStyle w:val="6"/>
              <w:spacing w:before="80" w:line="182" w:lineRule="auto"/>
              <w:ind w:left="5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0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</w:t>
            </w:r>
          </w:p>
        </w:tc>
        <w:tc>
          <w:tcPr>
            <w:tcW w:w="1214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0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11</w:t>
            </w:r>
          </w:p>
        </w:tc>
        <w:tc>
          <w:tcPr>
            <w:tcW w:w="1236" w:type="dxa"/>
            <w:shd w:val="clear" w:color="auto" w:fill="C0C0C0"/>
            <w:vAlign w:val="top"/>
          </w:tcPr>
          <w:p>
            <w:pPr>
              <w:pStyle w:val="6"/>
              <w:spacing w:before="79" w:line="183" w:lineRule="auto"/>
              <w:ind w:left="5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" w:line="225" w:lineRule="auto"/>
        <w:ind w:left="58" w:right="37" w:hanging="1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注：1.本表反映部门本年度“三公</w:t>
      </w:r>
      <w:r>
        <w:rPr>
          <w:rFonts w:ascii="宋体" w:hAnsi="宋体" w:eastAsia="宋体" w:cs="宋体"/>
          <w:spacing w:val="-66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”经费支出预决算情况</w:t>
      </w:r>
      <w:r>
        <w:rPr>
          <w:rFonts w:ascii="宋体" w:hAnsi="宋体" w:eastAsia="宋体" w:cs="宋体"/>
          <w:spacing w:val="-1"/>
          <w:sz w:val="18"/>
          <w:szCs w:val="18"/>
        </w:rPr>
        <w:t>。其中，预算数为“三公</w:t>
      </w:r>
      <w:r>
        <w:rPr>
          <w:rFonts w:ascii="宋体" w:hAnsi="宋体" w:eastAsia="宋体" w:cs="宋体"/>
          <w:spacing w:val="-6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”经费全年预算数，反映按规定程序调整后的预算数；决算数是包括财政拨款和以前年度结转资金安排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的实际支出。</w:t>
      </w:r>
    </w:p>
    <w:p>
      <w:pPr>
        <w:spacing w:before="70" w:line="330" w:lineRule="exact"/>
        <w:ind w:left="4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11"/>
          <w:sz w:val="18"/>
          <w:szCs w:val="18"/>
        </w:rPr>
        <w:t>2.表格中单元格空白表示数据为零，报表金额单位转换时由四舍</w:t>
      </w:r>
      <w:r>
        <w:rPr>
          <w:rFonts w:ascii="宋体" w:hAnsi="宋体" w:eastAsia="宋体" w:cs="宋体"/>
          <w:spacing w:val="-1"/>
          <w:position w:val="11"/>
          <w:sz w:val="18"/>
          <w:szCs w:val="18"/>
        </w:rPr>
        <w:t>五入可能存在尾数误差。</w:t>
      </w:r>
    </w:p>
    <w:p>
      <w:pPr>
        <w:spacing w:before="1" w:line="184" w:lineRule="auto"/>
        <w:ind w:left="40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3.本单位没有“三公</w:t>
      </w:r>
      <w:r>
        <w:rPr>
          <w:rFonts w:ascii="宋体" w:hAnsi="宋体" w:eastAsia="宋体" w:cs="宋体"/>
          <w:spacing w:val="-5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”经费的支出，故本表无数据。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8" w:h="11906"/>
          <w:pgMar w:top="548" w:right="1110" w:bottom="400" w:left="1072" w:header="0" w:footer="0" w:gutter="0"/>
          <w:cols w:equalWidth="0" w:num="1">
            <w:col w:w="14655"/>
          </w:cols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69" w:line="222" w:lineRule="auto"/>
        <w:ind w:left="3179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105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2022年度部门决算情况说明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12" w:type="default"/>
          <w:pgSz w:w="11906" w:h="16839"/>
          <w:pgMar w:top="1431" w:right="1785" w:bottom="1165" w:left="1785" w:header="0" w:footer="990" w:gutter="0"/>
          <w:cols w:space="720" w:num="1"/>
        </w:sectPr>
      </w:pPr>
    </w:p>
    <w:p>
      <w:pPr>
        <w:spacing w:before="170" w:line="222" w:lineRule="auto"/>
        <w:ind w:left="67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一、收入支出决算总体情况说明</w:t>
      </w:r>
    </w:p>
    <w:p>
      <w:pPr>
        <w:spacing w:before="254" w:line="638" w:lineRule="exact"/>
        <w:ind w:right="2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年度收、支总计均为</w:t>
      </w:r>
      <w:r>
        <w:rPr>
          <w:rFonts w:ascii="仿宋" w:hAnsi="仿宋" w:eastAsia="仿宋" w:cs="仿宋"/>
          <w:spacing w:val="-6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365.96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万元， 与上年相比减少</w:t>
      </w:r>
      <w:r>
        <w:rPr>
          <w:rFonts w:ascii="仿宋" w:hAnsi="仿宋" w:eastAsia="仿宋" w:cs="仿宋"/>
          <w:spacing w:val="-4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position w:val="23"/>
          <w:sz w:val="32"/>
          <w:szCs w:val="32"/>
        </w:rPr>
        <w:t>106.42</w:t>
      </w:r>
    </w:p>
    <w:p>
      <w:pPr>
        <w:spacing w:line="222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万元，下降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22.53%。主要是因为主要是项目支出减</w:t>
      </w:r>
      <w:r>
        <w:rPr>
          <w:rFonts w:ascii="仿宋" w:hAnsi="仿宋" w:eastAsia="仿宋" w:cs="仿宋"/>
          <w:spacing w:val="-4"/>
          <w:sz w:val="32"/>
          <w:szCs w:val="32"/>
        </w:rPr>
        <w:t>少。</w:t>
      </w:r>
    </w:p>
    <w:p>
      <w:pPr>
        <w:spacing w:before="253" w:line="222" w:lineRule="auto"/>
        <w:ind w:left="67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二、收入决算情况说明</w:t>
      </w:r>
    </w:p>
    <w:p>
      <w:pPr>
        <w:spacing w:before="255" w:line="368" w:lineRule="auto"/>
        <w:ind w:left="9" w:right="32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年度收入合计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365.96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  <w:r>
        <w:rPr>
          <w:rFonts w:ascii="仿宋" w:hAnsi="仿宋" w:eastAsia="仿宋" w:cs="仿宋"/>
          <w:spacing w:val="-7"/>
          <w:sz w:val="32"/>
          <w:szCs w:val="32"/>
        </w:rPr>
        <w:t>其中：财政拨款收入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365.96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元，占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100.00%；上级补助收入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0.00</w:t>
      </w:r>
      <w:r>
        <w:rPr>
          <w:rFonts w:ascii="仿宋" w:hAnsi="仿宋" w:eastAsia="仿宋" w:cs="仿宋"/>
          <w:spacing w:val="-6"/>
          <w:sz w:val="32"/>
          <w:szCs w:val="32"/>
        </w:rPr>
        <w:t>%；事业收入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0.00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0.00%；经营收入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0.00%；附属单位上缴收入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0.00%；其他收入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0.00%。</w:t>
      </w:r>
    </w:p>
    <w:p>
      <w:pPr>
        <w:pStyle w:val="2"/>
        <w:spacing w:line="285" w:lineRule="auto"/>
      </w:pPr>
    </w:p>
    <w:p>
      <w:pPr>
        <w:spacing w:line="5612" w:lineRule="exact"/>
        <w:ind w:firstLine="2550"/>
      </w:pPr>
      <w:r>
        <w:rPr>
          <w:position w:val="-112"/>
        </w:rPr>
        <w:drawing>
          <wp:inline distT="0" distB="0" distL="0" distR="0">
            <wp:extent cx="3446145" cy="35629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46740" cy="35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05" w:line="222" w:lineRule="auto"/>
        <w:ind w:left="67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三、支出决算情况说明</w:t>
      </w:r>
    </w:p>
    <w:p>
      <w:pPr>
        <w:spacing w:before="254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年度支出合计</w:t>
      </w:r>
      <w:r>
        <w:rPr>
          <w:rFonts w:ascii="仿宋" w:hAnsi="仿宋" w:eastAsia="仿宋" w:cs="仿宋"/>
          <w:spacing w:val="-6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365.96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万元，其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中：基本支出</w:t>
      </w:r>
      <w:r>
        <w:rPr>
          <w:rFonts w:ascii="仿宋" w:hAnsi="仿宋" w:eastAsia="仿宋" w:cs="仿宋"/>
          <w:spacing w:val="-6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292.82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万元，</w:t>
      </w:r>
    </w:p>
    <w:p>
      <w:pPr>
        <w:spacing w:before="1" w:line="222" w:lineRule="auto"/>
        <w:ind w:right="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占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80.01%；项目支出 73.14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</w:t>
      </w:r>
      <w:r>
        <w:rPr>
          <w:rFonts w:ascii="仿宋" w:hAnsi="仿宋" w:eastAsia="仿宋" w:cs="仿宋"/>
          <w:spacing w:val="-8"/>
          <w:sz w:val="32"/>
          <w:szCs w:val="32"/>
        </w:rPr>
        <w:t>元，占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19.99%；上缴上级支出 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3" w:type="default"/>
          <w:pgSz w:w="11906" w:h="16839"/>
          <w:pgMar w:top="1431" w:right="1133" w:bottom="1167" w:left="1153" w:header="0" w:footer="990" w:gutter="0"/>
          <w:cols w:space="720" w:num="1"/>
        </w:sectPr>
      </w:pPr>
    </w:p>
    <w:p>
      <w:pPr>
        <w:spacing w:before="170" w:line="638" w:lineRule="exact"/>
        <w:ind w:left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元，占</w:t>
      </w:r>
      <w:r>
        <w:rPr>
          <w:rFonts w:ascii="仿宋" w:hAnsi="仿宋" w:eastAsia="仿宋" w:cs="仿宋"/>
          <w:spacing w:val="-6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0.00%；经营支出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0.00%；对附属单位补助支出</w:t>
      </w:r>
    </w:p>
    <w:p>
      <w:pPr>
        <w:spacing w:before="1"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万元，占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0.00%。</w:t>
      </w:r>
    </w:p>
    <w:p>
      <w:pPr>
        <w:pStyle w:val="2"/>
        <w:spacing w:line="277" w:lineRule="auto"/>
      </w:pPr>
    </w:p>
    <w:p>
      <w:pPr>
        <w:spacing w:line="5356" w:lineRule="exact"/>
        <w:ind w:firstLine="2271"/>
      </w:pPr>
      <w:r>
        <w:rPr>
          <w:position w:val="-107"/>
        </w:rPr>
        <w:drawing>
          <wp:inline distT="0" distB="0" distL="0" distR="0">
            <wp:extent cx="3395980" cy="340106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96053" cy="34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04" w:line="222" w:lineRule="auto"/>
        <w:ind w:left="70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四、财政拨款收入支出决算总体情况说明</w:t>
      </w:r>
    </w:p>
    <w:p>
      <w:pPr>
        <w:spacing w:before="255" w:line="638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年度财政拨款收、支总计均为</w:t>
      </w:r>
      <w:r>
        <w:rPr>
          <w:rFonts w:ascii="仿宋" w:hAnsi="仿宋" w:eastAsia="仿宋" w:cs="仿宋"/>
          <w:spacing w:val="-60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365.96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万元，与上年相比，</w:t>
      </w:r>
    </w:p>
    <w:p>
      <w:pPr>
        <w:spacing w:before="1" w:line="222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减少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106.42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万元，下降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22.53%，主</w:t>
      </w:r>
      <w:r>
        <w:rPr>
          <w:rFonts w:ascii="仿宋" w:hAnsi="仿宋" w:eastAsia="仿宋" w:cs="仿宋"/>
          <w:spacing w:val="-6"/>
          <w:sz w:val="32"/>
          <w:szCs w:val="32"/>
        </w:rPr>
        <w:t>要是因为。</w:t>
      </w:r>
    </w:p>
    <w:p>
      <w:pPr>
        <w:spacing w:before="253" w:line="639" w:lineRule="exact"/>
        <w:ind w:left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五、一般公共预算财政拨款支出决算情况说明</w:t>
      </w:r>
    </w:p>
    <w:p>
      <w:pPr>
        <w:spacing w:before="1" w:line="221" w:lineRule="auto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（一）财政拨款支出决算总体情况</w:t>
      </w:r>
    </w:p>
    <w:p>
      <w:pPr>
        <w:spacing w:before="255" w:line="368" w:lineRule="auto"/>
        <w:ind w:left="19"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年度财政拨款支出365.96万元，占本年支出合计的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100.0</w:t>
      </w:r>
      <w:r>
        <w:rPr>
          <w:rFonts w:ascii="仿宋" w:hAnsi="仿宋" w:eastAsia="仿宋" w:cs="仿宋"/>
          <w:spacing w:val="-7"/>
          <w:sz w:val="32"/>
          <w:szCs w:val="32"/>
        </w:rPr>
        <w:t>0%，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与上年相比，财政拨款支出减少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106.42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万元，下降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22.53%。主要是</w:t>
      </w:r>
    </w:p>
    <w:p>
      <w:pPr>
        <w:spacing w:before="1" w:line="222" w:lineRule="auto"/>
        <w:ind w:left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主要是项目支出减少，档案数字化经费减少。</w:t>
      </w:r>
    </w:p>
    <w:p>
      <w:pPr>
        <w:spacing w:before="253" w:line="222" w:lineRule="auto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（二）财政拨款支出决算结构情况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4" w:type="default"/>
          <w:pgSz w:w="11906" w:h="16839"/>
          <w:pgMar w:top="1431" w:right="1053" w:bottom="1168" w:left="1153" w:header="0" w:footer="990" w:gutter="0"/>
          <w:cols w:space="720" w:num="1"/>
        </w:sectPr>
      </w:pPr>
    </w:p>
    <w:p>
      <w:pPr>
        <w:spacing w:before="170" w:line="368" w:lineRule="auto"/>
        <w:ind w:left="11" w:right="136" w:firstLine="65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2022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年度财政拨款支出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365.96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万元，主要用于以下方面：一般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公共服务支出（类）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245.46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占比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67.07%；</w:t>
      </w:r>
      <w:r>
        <w:rPr>
          <w:rFonts w:ascii="仿宋" w:hAnsi="仿宋" w:eastAsia="仿宋" w:cs="仿宋"/>
          <w:spacing w:val="-15"/>
          <w:sz w:val="32"/>
          <w:szCs w:val="32"/>
        </w:rPr>
        <w:t>社会保障和就业支出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（类）95.98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占比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26.23%；卫生健康支出（类）11.79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</w:p>
    <w:p>
      <w:pPr>
        <w:spacing w:before="1" w:line="220" w:lineRule="auto"/>
        <w:ind w:left="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占比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3.22%；住房保障支出（类）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12.73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万元，占比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3.48%。</w:t>
      </w:r>
    </w:p>
    <w:p>
      <w:pPr>
        <w:spacing w:before="255" w:line="222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（三）财政拨款支出决算具体情况</w:t>
      </w:r>
    </w:p>
    <w:p>
      <w:pPr>
        <w:spacing w:before="254" w:line="638" w:lineRule="exact"/>
        <w:ind w:left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4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年度财政拨款支出年初预算数为</w:t>
      </w:r>
      <w:r>
        <w:rPr>
          <w:rFonts w:ascii="仿宋" w:hAnsi="仿宋" w:eastAsia="仿宋" w:cs="仿宋"/>
          <w:spacing w:val="-6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412.65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万元，支出决算数</w:t>
      </w:r>
    </w:p>
    <w:p>
      <w:pPr>
        <w:spacing w:before="1" w:line="221" w:lineRule="auto"/>
        <w:ind w:left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365.96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万元，完成年初预算的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88.6</w:t>
      </w:r>
      <w:r>
        <w:rPr>
          <w:rFonts w:ascii="仿宋" w:hAnsi="仿宋" w:eastAsia="仿宋" w:cs="仿宋"/>
          <w:spacing w:val="-6"/>
          <w:sz w:val="32"/>
          <w:szCs w:val="32"/>
        </w:rPr>
        <w:t>9%，其中：</w:t>
      </w:r>
    </w:p>
    <w:p>
      <w:pPr>
        <w:spacing w:before="255" w:line="221" w:lineRule="auto"/>
        <w:ind w:left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1、一般公共服务支出（类）档案事务（款）行政运行（项）。</w:t>
      </w:r>
    </w:p>
    <w:p>
      <w:pPr>
        <w:spacing w:before="256" w:line="368" w:lineRule="auto"/>
        <w:ind w:left="11" w:right="136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年初预算为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169.35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172.32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完成年初预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算的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101.75%,决算数大于预算数主要原因是：人员工资福利及社保经</w:t>
      </w:r>
    </w:p>
    <w:p>
      <w:pPr>
        <w:spacing w:line="223" w:lineRule="auto"/>
        <w:ind w:left="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费增加。</w:t>
      </w:r>
    </w:p>
    <w:p>
      <w:pPr>
        <w:spacing w:before="253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2、一般公共服务支出（类）档案事务（款）一般行政管理事务（项）。</w:t>
      </w:r>
    </w:p>
    <w:p>
      <w:pPr>
        <w:spacing w:before="256" w:line="638" w:lineRule="exact"/>
        <w:ind w:left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年初预算为</w:t>
      </w:r>
      <w:r>
        <w:rPr>
          <w:rFonts w:ascii="仿宋" w:hAnsi="仿宋" w:eastAsia="仿宋" w:cs="仿宋"/>
          <w:spacing w:val="-4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155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69.43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完成年初预算的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44.79%,决算数小于预算数的主要原因是：年中预算调减。</w:t>
      </w:r>
    </w:p>
    <w:p>
      <w:pPr>
        <w:spacing w:before="255" w:line="222" w:lineRule="auto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3、一般公共服务支出（类）档案事务（款）档</w:t>
      </w:r>
      <w:r>
        <w:rPr>
          <w:rFonts w:ascii="仿宋" w:hAnsi="仿宋" w:eastAsia="仿宋" w:cs="仿宋"/>
          <w:spacing w:val="-3"/>
          <w:sz w:val="32"/>
          <w:szCs w:val="32"/>
        </w:rPr>
        <w:t>案馆（项）。</w:t>
      </w:r>
    </w:p>
    <w:p>
      <w:pPr>
        <w:spacing w:before="254" w:line="695" w:lineRule="exact"/>
        <w:ind w:left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4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3.71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2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3.71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完成年初预算的</w:t>
      </w:r>
    </w:p>
    <w:p>
      <w:pPr>
        <w:spacing w:before="2" w:line="178" w:lineRule="auto"/>
        <w:ind w:left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1" w:line="638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3"/>
          <w:sz w:val="32"/>
          <w:szCs w:val="32"/>
        </w:rPr>
        <w:t>4、社会保障和就业支出（类）行政事业单位养老支出（款）事</w:t>
      </w:r>
    </w:p>
    <w:p>
      <w:pPr>
        <w:spacing w:before="1" w:line="220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业单位离退休（项）。</w:t>
      </w:r>
    </w:p>
    <w:p>
      <w:pPr>
        <w:spacing w:before="257" w:line="368" w:lineRule="auto"/>
        <w:ind w:left="30" w:right="136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年初预算为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52.29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70.72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完成年初预算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135.25%,决算数大于预算数主要原因是：人员工资福利及社保经费</w:t>
      </w:r>
    </w:p>
    <w:p>
      <w:pPr>
        <w:spacing w:line="223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增加。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15" w:type="default"/>
          <w:pgSz w:w="11906" w:h="16839"/>
          <w:pgMar w:top="1431" w:right="1029" w:bottom="1168" w:left="1149" w:header="0" w:footer="990" w:gutter="0"/>
          <w:cols w:space="720" w:num="1"/>
        </w:sectPr>
      </w:pPr>
    </w:p>
    <w:p>
      <w:pPr>
        <w:spacing w:before="170" w:line="638" w:lineRule="exact"/>
        <w:ind w:left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3"/>
          <w:sz w:val="32"/>
          <w:szCs w:val="32"/>
        </w:rPr>
        <w:t>5、社会保障和就业支出（类）行政事业单位养老支出（款）机</w:t>
      </w:r>
    </w:p>
    <w:p>
      <w:pPr>
        <w:spacing w:before="1" w:line="220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关事业单位基本养老保险缴费支出（项）。</w:t>
      </w:r>
    </w:p>
    <w:p>
      <w:pPr>
        <w:spacing w:before="256" w:line="368" w:lineRule="auto"/>
        <w:ind w:right="136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年初预算为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7.78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7.35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万元， 完成年初预算的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94.47%,决算数小于预算数的主要原因是：人员工资福利及社</w:t>
      </w:r>
      <w:r>
        <w:rPr>
          <w:rFonts w:ascii="仿宋" w:hAnsi="仿宋" w:eastAsia="仿宋" w:cs="仿宋"/>
          <w:spacing w:val="-6"/>
          <w:sz w:val="32"/>
          <w:szCs w:val="32"/>
        </w:rPr>
        <w:t>保经费调</w:t>
      </w:r>
    </w:p>
    <w:p>
      <w:pPr>
        <w:spacing w:line="223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整减少。</w:t>
      </w:r>
    </w:p>
    <w:p>
      <w:pPr>
        <w:spacing w:before="252" w:line="638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3"/>
          <w:sz w:val="32"/>
          <w:szCs w:val="32"/>
        </w:rPr>
        <w:t>6、社会保障和就业支出（类）行政事业单位养老支出（款）机</w:t>
      </w:r>
    </w:p>
    <w:p>
      <w:pPr>
        <w:spacing w:before="1" w:line="220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关事业单位职业年金缴费支出（项）。</w:t>
      </w:r>
    </w:p>
    <w:p>
      <w:pPr>
        <w:spacing w:before="256" w:line="638" w:lineRule="exact"/>
        <w:ind w:left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年初预算为</w:t>
      </w:r>
      <w:r>
        <w:rPr>
          <w:rFonts w:ascii="仿宋" w:hAnsi="仿宋" w:eastAsia="仿宋" w:cs="仿宋"/>
          <w:spacing w:val="-6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3.89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4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12.4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完成年初预</w:t>
      </w:r>
      <w:r>
        <w:rPr>
          <w:rFonts w:ascii="仿宋" w:hAnsi="仿宋" w:eastAsia="仿宋" w:cs="仿宋"/>
          <w:spacing w:val="-15"/>
          <w:position w:val="23"/>
          <w:sz w:val="32"/>
          <w:szCs w:val="32"/>
        </w:rPr>
        <w:t>算的</w:t>
      </w:r>
    </w:p>
    <w:p>
      <w:pPr>
        <w:spacing w:before="1" w:line="221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318.77%,决算数大于预算数主要原因是：人员调动职业年金增加。</w:t>
      </w:r>
    </w:p>
    <w:p>
      <w:pPr>
        <w:spacing w:before="255" w:line="638" w:lineRule="exact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3"/>
          <w:sz w:val="32"/>
          <w:szCs w:val="32"/>
        </w:rPr>
        <w:t>7、社会保障和就业支出（类）残疾人事业（款）其他残疾人事</w:t>
      </w:r>
    </w:p>
    <w:p>
      <w:pPr>
        <w:spacing w:before="1" w:line="223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业支出（项）。</w:t>
      </w:r>
    </w:p>
    <w:p>
      <w:pPr>
        <w:spacing w:before="251" w:line="696" w:lineRule="exact"/>
        <w:ind w:left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0.66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0.66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28"/>
          <w:sz w:val="32"/>
          <w:szCs w:val="32"/>
        </w:rPr>
        <w:t>万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元， 完成年初预算的</w:t>
      </w:r>
    </w:p>
    <w:p>
      <w:pPr>
        <w:spacing w:before="1" w:line="178" w:lineRule="auto"/>
        <w:ind w:left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2" w:line="638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3"/>
          <w:sz w:val="32"/>
          <w:szCs w:val="32"/>
        </w:rPr>
        <w:t>8、社会保障和就业支出（类）其他社会保障和就业支出（款）</w:t>
      </w:r>
    </w:p>
    <w:p>
      <w:pPr>
        <w:spacing w:before="1" w:line="220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其他社会保障和就业支出（项）。</w:t>
      </w:r>
    </w:p>
    <w:p>
      <w:pPr>
        <w:spacing w:before="257" w:line="368" w:lineRule="auto"/>
        <w:ind w:left="22" w:right="136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年初预算为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4.32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4.86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万元， 完</w:t>
      </w:r>
      <w:r>
        <w:rPr>
          <w:rFonts w:ascii="仿宋" w:hAnsi="仿宋" w:eastAsia="仿宋" w:cs="仿宋"/>
          <w:spacing w:val="-14"/>
          <w:sz w:val="32"/>
          <w:szCs w:val="32"/>
        </w:rPr>
        <w:t>成年初预算的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112.50%,决算数大于预算数主要原因是：人员工资福利及社保经</w:t>
      </w:r>
      <w:r>
        <w:rPr>
          <w:rFonts w:ascii="仿宋" w:hAnsi="仿宋" w:eastAsia="仿宋" w:cs="仿宋"/>
          <w:spacing w:val="-2"/>
          <w:sz w:val="32"/>
          <w:szCs w:val="32"/>
        </w:rPr>
        <w:t>费增</w:t>
      </w:r>
    </w:p>
    <w:p>
      <w:pPr>
        <w:spacing w:line="228" w:lineRule="auto"/>
        <w:ind w:left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加。</w:t>
      </w:r>
    </w:p>
    <w:p>
      <w:pPr>
        <w:spacing w:before="243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9、卫生健康支出（类）行政事业单位医疗（款）事业单位医疗（项）。</w:t>
      </w:r>
    </w:p>
    <w:p>
      <w:pPr>
        <w:spacing w:before="256" w:line="696" w:lineRule="exact"/>
        <w:ind w:left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年初预算为</w:t>
      </w:r>
      <w:r>
        <w:rPr>
          <w:rFonts w:ascii="仿宋" w:hAnsi="仿宋" w:eastAsia="仿宋" w:cs="仿宋"/>
          <w:spacing w:val="-4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3.89</w:t>
      </w:r>
      <w:r>
        <w:rPr>
          <w:rFonts w:ascii="仿宋" w:hAnsi="仿宋" w:eastAsia="仿宋" w:cs="仿宋"/>
          <w:spacing w:val="-57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2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3.89</w:t>
      </w:r>
      <w:r>
        <w:rPr>
          <w:rFonts w:ascii="仿宋" w:hAnsi="仿宋" w:eastAsia="仿宋" w:cs="仿宋"/>
          <w:spacing w:val="-56"/>
          <w:position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8"/>
          <w:sz w:val="32"/>
          <w:szCs w:val="32"/>
        </w:rPr>
        <w:t>万元， 完成年初预算的</w:t>
      </w:r>
    </w:p>
    <w:p>
      <w:pPr>
        <w:spacing w:before="1" w:line="178" w:lineRule="auto"/>
        <w:ind w:left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100%。</w:t>
      </w:r>
    </w:p>
    <w:p>
      <w:pPr>
        <w:spacing w:before="272" w:line="221" w:lineRule="auto"/>
        <w:ind w:left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10、卫生健康支出（类） 行政事业单位医疗（款） 公务员医疗补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16" w:type="default"/>
          <w:pgSz w:w="11906" w:h="16839"/>
          <w:pgMar w:top="1431" w:right="1029" w:bottom="1167" w:left="1152" w:header="0" w:footer="990" w:gutter="0"/>
          <w:cols w:space="720" w:num="1"/>
        </w:sectPr>
      </w:pPr>
    </w:p>
    <w:p>
      <w:pPr>
        <w:spacing w:before="170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助（项）。</w:t>
      </w:r>
    </w:p>
    <w:p>
      <w:pPr>
        <w:spacing w:before="251" w:line="222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年初预算为3.4万元，支出决算为3.4万元，完成年初预算的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100%。</w:t>
      </w:r>
    </w:p>
    <w:p>
      <w:pPr>
        <w:spacing w:before="254" w:line="638" w:lineRule="exact"/>
        <w:ind w:left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3"/>
          <w:sz w:val="32"/>
          <w:szCs w:val="32"/>
        </w:rPr>
        <w:t>11、卫生健康支出（类） 行政事业单位医疗（款） 其他行政事业</w:t>
      </w:r>
    </w:p>
    <w:p>
      <w:pPr>
        <w:spacing w:before="1" w:line="220" w:lineRule="auto"/>
        <w:ind w:left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单位医疗支出（项）。</w:t>
      </w:r>
    </w:p>
    <w:p>
      <w:pPr>
        <w:spacing w:before="256" w:line="368" w:lineRule="auto"/>
        <w:ind w:left="14" w:right="176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年初预算为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4.32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4.</w:t>
      </w:r>
      <w:r>
        <w:rPr>
          <w:rFonts w:ascii="仿宋" w:hAnsi="仿宋" w:eastAsia="仿宋" w:cs="仿宋"/>
          <w:spacing w:val="-2"/>
          <w:sz w:val="32"/>
          <w:szCs w:val="32"/>
        </w:rPr>
        <w:t>5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万元，完成年初预算的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104.17%,决算数大于预算数主要原因是：人员工资福利及社保经</w:t>
      </w:r>
      <w:r>
        <w:rPr>
          <w:rFonts w:ascii="仿宋" w:hAnsi="仿宋" w:eastAsia="仿宋" w:cs="仿宋"/>
          <w:spacing w:val="-2"/>
          <w:sz w:val="32"/>
          <w:szCs w:val="32"/>
        </w:rPr>
        <w:t>费增</w:t>
      </w:r>
    </w:p>
    <w:p>
      <w:pPr>
        <w:spacing w:before="1" w:line="22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加。</w:t>
      </w:r>
    </w:p>
    <w:p>
      <w:pPr>
        <w:spacing w:before="243" w:line="221" w:lineRule="auto"/>
        <w:ind w:right="4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12、住房保障支出（类）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住房改革支出（款）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住房公积金（项）。</w:t>
      </w:r>
    </w:p>
    <w:p>
      <w:pPr>
        <w:spacing w:before="256" w:line="638" w:lineRule="exact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年初预算为</w:t>
      </w:r>
      <w:r>
        <w:rPr>
          <w:rFonts w:ascii="仿宋" w:hAnsi="仿宋" w:eastAsia="仿宋" w:cs="仿宋"/>
          <w:spacing w:val="-4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12.73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4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12.73</w:t>
      </w:r>
      <w:r>
        <w:rPr>
          <w:rFonts w:ascii="仿宋" w:hAnsi="仿宋" w:eastAsia="仿宋" w:cs="仿宋"/>
          <w:spacing w:val="-5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 完</w:t>
      </w:r>
      <w:r>
        <w:rPr>
          <w:rFonts w:ascii="仿宋" w:hAnsi="仿宋" w:eastAsia="仿宋" w:cs="仿宋"/>
          <w:spacing w:val="-15"/>
          <w:position w:val="23"/>
          <w:sz w:val="32"/>
          <w:szCs w:val="32"/>
        </w:rPr>
        <w:t>成年初预算</w:t>
      </w:r>
    </w:p>
    <w:p>
      <w:pPr>
        <w:spacing w:before="1" w:line="226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的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100%。</w:t>
      </w:r>
    </w:p>
    <w:p>
      <w:pPr>
        <w:spacing w:before="246" w:line="222" w:lineRule="auto"/>
        <w:ind w:left="66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六、一般公共预算财政拨款基本支出决算情况说明</w:t>
      </w:r>
    </w:p>
    <w:p>
      <w:pPr>
        <w:spacing w:before="255" w:line="222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2022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年度财政拨款基本支出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292.82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万元，其中：</w:t>
      </w:r>
    </w:p>
    <w:p>
      <w:pPr>
        <w:spacing w:before="254" w:line="368" w:lineRule="auto"/>
        <w:ind w:left="7" w:right="176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人员经费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274.17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占基本支出的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93.63%，</w:t>
      </w:r>
      <w:r>
        <w:rPr>
          <w:rFonts w:ascii="仿宋" w:hAnsi="仿宋" w:eastAsia="仿宋" w:cs="仿宋"/>
          <w:spacing w:val="-4"/>
          <w:sz w:val="32"/>
          <w:szCs w:val="32"/>
        </w:rPr>
        <w:t>主要包括：基本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工资、津贴补贴、奖金、伙食补助费、机关事业单位基本养老保险缴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费、职业年金缴费、职工基本医疗保险缴费、其他社会保障缴费、住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房公积金、退休费、抚恤金、生活补助、救济费、奖励金、其他对个</w:t>
      </w:r>
    </w:p>
    <w:p>
      <w:pPr>
        <w:spacing w:before="1" w:line="221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人和家庭的补助。</w:t>
      </w:r>
    </w:p>
    <w:p>
      <w:pPr>
        <w:spacing w:before="256" w:line="368" w:lineRule="auto"/>
        <w:ind w:left="11" w:right="37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公用经费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18.64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万元，占基本支出的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6.37%，主要包括：办公费、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印刷费、咨询费、水费、电费、邮电费、物业管理费、差旅费、维修（护）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费、会议费、培训费、公务接待费、劳务费、委托业务费、工会经费、</w:t>
      </w:r>
    </w:p>
    <w:p>
      <w:pPr>
        <w:spacing w:before="1" w:line="219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福利费、公务用车运行维护费、其他商品和服务支出。</w:t>
      </w:r>
    </w:p>
    <w:p>
      <w:pPr>
        <w:spacing w:before="257" w:line="222" w:lineRule="auto"/>
        <w:ind w:left="66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七、财政拨款“三公”经费支出决算情况说明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7" w:type="default"/>
          <w:pgSz w:w="11906" w:h="16839"/>
          <w:pgMar w:top="1431" w:right="989" w:bottom="1169" w:left="1160" w:header="0" w:footer="990" w:gutter="0"/>
          <w:cols w:space="720" w:num="1"/>
        </w:sectPr>
      </w:pPr>
    </w:p>
    <w:p>
      <w:pPr>
        <w:spacing w:before="169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（一）“三公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”经费财政拨款支出决算总体情况说明</w:t>
      </w:r>
    </w:p>
    <w:p>
      <w:pPr>
        <w:spacing w:before="254" w:line="638" w:lineRule="exact"/>
        <w:ind w:left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“三公”经费财政拨款支出预算为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万元，支出决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算为</w:t>
      </w:r>
      <w:r>
        <w:rPr>
          <w:rFonts w:ascii="仿宋" w:hAnsi="仿宋" w:eastAsia="仿宋" w:cs="仿宋"/>
          <w:spacing w:val="-6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0.00</w:t>
      </w:r>
    </w:p>
    <w:p>
      <w:pPr>
        <w:spacing w:line="220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万元，由于预算数为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0，无法计算百分比。其中：</w:t>
      </w:r>
    </w:p>
    <w:p>
      <w:pPr>
        <w:spacing w:before="257" w:line="368" w:lineRule="auto"/>
        <w:ind w:left="42" w:right="45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因公出国（境）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费支出预算为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支出决算</w:t>
      </w:r>
      <w:r>
        <w:rPr>
          <w:rFonts w:ascii="仿宋" w:hAnsi="仿宋" w:eastAsia="仿宋" w:cs="仿宋"/>
          <w:spacing w:val="-18"/>
          <w:sz w:val="32"/>
          <w:szCs w:val="32"/>
        </w:rPr>
        <w:t>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由于预算数为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0，无法计算百分比。与本年预算数相同，与上年决算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数相同，主要原因是没有三公经费。</w:t>
      </w:r>
    </w:p>
    <w:p>
      <w:pPr>
        <w:spacing w:before="255" w:line="368" w:lineRule="auto"/>
        <w:ind w:left="3" w:right="138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公务接待费支出预算为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万元，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由于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预算数为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0，无法计算百分比。与本年预算数相同，与上年决算数相</w:t>
      </w:r>
    </w:p>
    <w:p>
      <w:pPr>
        <w:spacing w:before="1" w:line="222" w:lineRule="auto"/>
        <w:ind w:left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同，主要原因是没有三公经费。</w:t>
      </w:r>
    </w:p>
    <w:p>
      <w:pPr>
        <w:spacing w:before="254" w:line="368" w:lineRule="auto"/>
        <w:ind w:left="42" w:right="164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公务用车购置费支出预算为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万元，支出决算为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由于预算数为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0，无法计算百分比。与本年预算数相同，与上年决算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数相同，主要原因是没有三公经费。</w:t>
      </w:r>
    </w:p>
    <w:p>
      <w:pPr>
        <w:spacing w:before="255" w:line="368" w:lineRule="auto"/>
        <w:ind w:left="6" w:right="138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公务用车运行维护费支出预算为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0.00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万元， 支出决算为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元，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由于预算数为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0，无法计算百分比。与本年预算数相同，</w:t>
      </w:r>
      <w:r>
        <w:rPr>
          <w:rFonts w:ascii="仿宋" w:hAnsi="仿宋" w:eastAsia="仿宋" w:cs="仿宋"/>
          <w:spacing w:val="-2"/>
          <w:sz w:val="32"/>
          <w:szCs w:val="32"/>
        </w:rPr>
        <w:t>与上年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决算数相同，主要原因是没有三公经费。</w:t>
      </w:r>
    </w:p>
    <w:p>
      <w:pPr>
        <w:spacing w:before="254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（二）“三公”经费财政拨款支出决算具体情况说明</w:t>
      </w:r>
    </w:p>
    <w:p>
      <w:pPr>
        <w:spacing w:before="256" w:line="368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2022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年度“三公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”经费财政拨款支出决算中，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公务接待费支出决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算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万元， 由于决算数为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万元，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无法计算百分比，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因公出国</w:t>
      </w:r>
      <w:r>
        <w:rPr>
          <w:rFonts w:ascii="仿宋" w:hAnsi="仿宋" w:eastAsia="仿宋" w:cs="仿宋"/>
          <w:spacing w:val="-27"/>
          <w:sz w:val="32"/>
          <w:szCs w:val="32"/>
        </w:rPr>
        <w:t>（境）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费支出决算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万元， 由于决算数为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万元，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无法计</w:t>
      </w:r>
      <w:r>
        <w:rPr>
          <w:rFonts w:ascii="仿宋" w:hAnsi="仿宋" w:eastAsia="仿宋" w:cs="仿宋"/>
          <w:spacing w:val="-23"/>
          <w:sz w:val="32"/>
          <w:szCs w:val="32"/>
        </w:rPr>
        <w:t>算百分比，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公务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用车购置费及运行维护费支出决算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万元，由于决算</w:t>
      </w:r>
      <w:r>
        <w:rPr>
          <w:rFonts w:ascii="仿宋" w:hAnsi="仿宋" w:eastAsia="仿宋" w:cs="仿宋"/>
          <w:spacing w:val="-5"/>
          <w:sz w:val="32"/>
          <w:szCs w:val="32"/>
        </w:rPr>
        <w:t>数为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</w:p>
    <w:p>
      <w:pPr>
        <w:spacing w:line="220" w:lineRule="auto"/>
        <w:ind w:left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无法计算百分比。具体情况如下：</w:t>
      </w:r>
    </w:p>
    <w:p>
      <w:pPr>
        <w:spacing w:before="257" w:line="222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1、因公出国（境）费支出决算为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0.00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万元，全年安排因公出</w:t>
      </w:r>
      <w:r>
        <w:rPr>
          <w:rFonts w:ascii="仿宋" w:hAnsi="仿宋" w:eastAsia="仿宋" w:cs="仿宋"/>
          <w:spacing w:val="-28"/>
          <w:sz w:val="32"/>
          <w:szCs w:val="32"/>
        </w:rPr>
        <w:t>国（境）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8" w:type="default"/>
          <w:pgSz w:w="11906" w:h="16839"/>
          <w:pgMar w:top="1431" w:right="1027" w:bottom="1169" w:left="1160" w:header="0" w:footer="990" w:gutter="0"/>
          <w:cols w:space="720" w:num="1"/>
        </w:sectPr>
      </w:pPr>
    </w:p>
    <w:p>
      <w:pPr>
        <w:spacing w:before="170" w:line="222" w:lineRule="auto"/>
        <w:ind w:left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团组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个，累计团组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人次，主要是没有三公经费。</w:t>
      </w:r>
    </w:p>
    <w:p>
      <w:pPr>
        <w:spacing w:before="253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2、公务接待费支出决算为</w:t>
      </w:r>
      <w:r>
        <w:rPr>
          <w:rFonts w:ascii="仿宋" w:hAnsi="仿宋" w:eastAsia="仿宋" w:cs="仿宋"/>
          <w:spacing w:val="-50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万元，</w:t>
      </w:r>
      <w:r>
        <w:rPr>
          <w:rFonts w:ascii="仿宋" w:hAnsi="仿宋" w:eastAsia="仿宋" w:cs="仿宋"/>
          <w:spacing w:val="-7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全年共接待来访团组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0</w:t>
      </w:r>
      <w:r>
        <w:rPr>
          <w:rFonts w:ascii="仿宋" w:hAnsi="仿宋" w:eastAsia="仿宋" w:cs="仿宋"/>
          <w:spacing w:val="-5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个，</w:t>
      </w:r>
    </w:p>
    <w:p>
      <w:pPr>
        <w:spacing w:before="1" w:line="221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来宾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人次，主要是没有三公经费。</w:t>
      </w:r>
    </w:p>
    <w:p>
      <w:pPr>
        <w:spacing w:before="255" w:line="368" w:lineRule="auto"/>
        <w:ind w:left="15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3、公务用车购置费及运行维护费支出决算为 0.</w:t>
      </w:r>
      <w:r>
        <w:rPr>
          <w:rFonts w:ascii="仿宋" w:hAnsi="仿宋" w:eastAsia="仿宋" w:cs="仿宋"/>
          <w:spacing w:val="-7"/>
          <w:sz w:val="32"/>
          <w:szCs w:val="32"/>
        </w:rPr>
        <w:t>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万元，其中：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公务用车购置费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万元，长沙市开福区档案馆更新公务用车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辆。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公务用车运行维护费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0.00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万元，截止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12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月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31 日，我部门开</w:t>
      </w:r>
    </w:p>
    <w:p>
      <w:pPr>
        <w:spacing w:line="219" w:lineRule="auto"/>
        <w:ind w:left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支财政拨款的公务用车保有量为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辆。</w:t>
      </w:r>
    </w:p>
    <w:p>
      <w:pPr>
        <w:spacing w:before="259" w:line="220" w:lineRule="auto"/>
        <w:ind w:left="66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八、政府性基金预算收入支出决算情况</w:t>
      </w:r>
    </w:p>
    <w:p>
      <w:pPr>
        <w:spacing w:before="258" w:line="220" w:lineRule="auto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年度未发生政府性基金预算财政拨款收支。</w:t>
      </w:r>
    </w:p>
    <w:p>
      <w:pPr>
        <w:spacing w:before="256" w:line="222" w:lineRule="auto"/>
        <w:ind w:left="67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九、国有资本经营预算财政拨款支出情况</w:t>
      </w:r>
    </w:p>
    <w:p>
      <w:pPr>
        <w:spacing w:before="255" w:line="222" w:lineRule="auto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年度未发生国有资本经营预算财政拨款收支。</w:t>
      </w:r>
    </w:p>
    <w:p>
      <w:pPr>
        <w:spacing w:before="254" w:line="221" w:lineRule="auto"/>
        <w:ind w:left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十、关于机关运行经费支出说明</w:t>
      </w:r>
    </w:p>
    <w:p>
      <w:pPr>
        <w:spacing w:before="256" w:line="638" w:lineRule="exact"/>
        <w:ind w:right="1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本部门</w:t>
      </w:r>
      <w:r>
        <w:rPr>
          <w:rFonts w:ascii="仿宋" w:hAnsi="仿宋" w:eastAsia="仿宋" w:cs="仿宋"/>
          <w:spacing w:val="-60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年机关运行经费支出</w:t>
      </w:r>
      <w:r>
        <w:rPr>
          <w:rFonts w:ascii="仿宋" w:hAnsi="仿宋" w:eastAsia="仿宋" w:cs="仿宋"/>
          <w:spacing w:val="-4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18.64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万元， 与年初预算持平，</w:t>
      </w:r>
    </w:p>
    <w:p>
      <w:pPr>
        <w:spacing w:before="2" w:line="220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主要原因是日常运行经费无增减。</w:t>
      </w:r>
    </w:p>
    <w:p>
      <w:pPr>
        <w:spacing w:before="256" w:line="220" w:lineRule="auto"/>
        <w:ind w:left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十一、一般性支出情况说明</w:t>
      </w:r>
    </w:p>
    <w:p>
      <w:pPr>
        <w:spacing w:before="258" w:line="638" w:lineRule="exact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2022</w:t>
      </w:r>
      <w:r>
        <w:rPr>
          <w:rFonts w:ascii="仿宋" w:hAnsi="仿宋" w:eastAsia="仿宋" w:cs="仿宋"/>
          <w:spacing w:val="-53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年本部门开支会议费</w:t>
      </w:r>
      <w:r>
        <w:rPr>
          <w:rFonts w:ascii="仿宋" w:hAnsi="仿宋" w:eastAsia="仿宋" w:cs="仿宋"/>
          <w:spacing w:val="-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万元；开支培训费</w:t>
      </w:r>
      <w:r>
        <w:rPr>
          <w:rFonts w:ascii="仿宋" w:hAnsi="仿宋" w:eastAsia="仿宋" w:cs="仿宋"/>
          <w:spacing w:val="-6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万元；未举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办节</w:t>
      </w:r>
    </w:p>
    <w:p>
      <w:pPr>
        <w:spacing w:line="223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庆、晚会、论坛、赛事活动。</w:t>
      </w:r>
    </w:p>
    <w:p>
      <w:pPr>
        <w:spacing w:before="253" w:line="222" w:lineRule="auto"/>
        <w:ind w:left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十二、关于政府采购支出说明</w:t>
      </w:r>
    </w:p>
    <w:p>
      <w:pPr>
        <w:spacing w:before="254" w:line="368" w:lineRule="auto"/>
        <w:ind w:right="117" w:firstLine="6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本部门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年度政府采购支出总额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88.09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万元</w:t>
      </w:r>
      <w:r>
        <w:rPr>
          <w:rFonts w:ascii="仿宋" w:hAnsi="仿宋" w:eastAsia="仿宋" w:cs="仿宋"/>
          <w:sz w:val="32"/>
          <w:szCs w:val="32"/>
        </w:rPr>
        <w:t xml:space="preserve">，其中：政府采 </w:t>
      </w:r>
      <w:r>
        <w:rPr>
          <w:rFonts w:ascii="仿宋" w:hAnsi="仿宋" w:eastAsia="仿宋" w:cs="仿宋"/>
          <w:spacing w:val="-8"/>
          <w:sz w:val="32"/>
          <w:szCs w:val="32"/>
        </w:rPr>
        <w:t>购货物支出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0.19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万元、政府采购工程支出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万元、政府采购服务支出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87.9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万元。授予中小企业合同金额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88.09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万元， 占政府采购支出总额</w:t>
      </w:r>
    </w:p>
    <w:p>
      <w:pPr>
        <w:spacing w:line="222" w:lineRule="auto"/>
        <w:ind w:left="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的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100.00%，其中：授予小微企业合同金额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88.09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占政府采购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9" w:type="default"/>
          <w:pgSz w:w="11906" w:h="16839"/>
          <w:pgMar w:top="1431" w:right="1048" w:bottom="1167" w:left="1152" w:header="0" w:footer="990" w:gutter="0"/>
          <w:cols w:space="720" w:num="1"/>
        </w:sectPr>
      </w:pPr>
    </w:p>
    <w:p>
      <w:pPr>
        <w:spacing w:before="170" w:line="368" w:lineRule="auto"/>
        <w:ind w:left="10" w:right="108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支出总额的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100.00%；货物采购授予</w:t>
      </w:r>
      <w:r>
        <w:rPr>
          <w:rFonts w:ascii="仿宋" w:hAnsi="仿宋" w:eastAsia="仿宋" w:cs="仿宋"/>
          <w:sz w:val="32"/>
          <w:szCs w:val="32"/>
        </w:rPr>
        <w:t xml:space="preserve">中小企业合同金额占货物支出金 </w:t>
      </w:r>
      <w:r>
        <w:rPr>
          <w:rFonts w:ascii="仿宋" w:hAnsi="仿宋" w:eastAsia="仿宋" w:cs="仿宋"/>
          <w:spacing w:val="-5"/>
          <w:sz w:val="32"/>
          <w:szCs w:val="32"/>
        </w:rPr>
        <w:t>额的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0%；由于工程支出金额为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万元，无法计算工程采购授予中小企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业合同金额占工程支出金额的百分比；服务采购授予中小企业合同金</w:t>
      </w:r>
    </w:p>
    <w:p>
      <w:pPr>
        <w:spacing w:line="222" w:lineRule="auto"/>
        <w:ind w:left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额占服务支出金额的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0.00%。</w:t>
      </w:r>
    </w:p>
    <w:p>
      <w:pPr>
        <w:spacing w:before="254" w:line="222" w:lineRule="auto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十三、关于国有资产占用情况说明</w:t>
      </w:r>
    </w:p>
    <w:p>
      <w:pPr>
        <w:spacing w:before="254" w:line="368" w:lineRule="auto"/>
        <w:ind w:left="10" w:right="108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截至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31 日，本部门共有公务用车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辆，其中，主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要领导干部用车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辆、机要通信用车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辆、应急保障用车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辆</w:t>
      </w:r>
      <w:r>
        <w:rPr>
          <w:rFonts w:ascii="仿宋" w:hAnsi="仿宋" w:eastAsia="仿宋" w:cs="仿宋"/>
          <w:spacing w:val="-5"/>
          <w:sz w:val="32"/>
          <w:szCs w:val="32"/>
        </w:rPr>
        <w:t>、执法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执勤用车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辆、特种专业技术用车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辆、其他按照规定配备的公务用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车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辆；单位价值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50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万元以上通用设备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0 台（</w:t>
      </w:r>
      <w:r>
        <w:rPr>
          <w:rFonts w:ascii="仿宋" w:hAnsi="仿宋" w:eastAsia="仿宋" w:cs="仿宋"/>
          <w:spacing w:val="-18"/>
          <w:sz w:val="32"/>
          <w:szCs w:val="32"/>
        </w:rPr>
        <w:t>套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spacing w:val="-18"/>
          <w:sz w:val="32"/>
          <w:szCs w:val="32"/>
        </w:rPr>
        <w:t>单位价值 100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</w:t>
      </w:r>
    </w:p>
    <w:p>
      <w:pPr>
        <w:spacing w:before="1" w:line="220" w:lineRule="auto"/>
        <w:ind w:left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元以上专用设备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 台（套）。</w:t>
      </w:r>
    </w:p>
    <w:p>
      <w:pPr>
        <w:spacing w:before="256" w:line="639" w:lineRule="exact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十四、关于</w:t>
      </w:r>
      <w:r>
        <w:rPr>
          <w:rFonts w:ascii="仿宋" w:hAnsi="仿宋" w:eastAsia="仿宋" w:cs="仿宋"/>
          <w:spacing w:val="-5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仿宋" w:hAnsi="仿宋" w:eastAsia="仿宋" w:cs="仿宋"/>
          <w:spacing w:val="-5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年度预算绩效情况的说明</w:t>
      </w:r>
    </w:p>
    <w:p>
      <w:pPr>
        <w:spacing w:before="1" w:line="221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（一）部门整体支出绩效情况</w:t>
      </w:r>
    </w:p>
    <w:p>
      <w:pPr>
        <w:spacing w:before="256" w:line="368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（一）档案工作。1、2022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年馆藏档案共有全宗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115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个，档案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107971 </w:t>
      </w:r>
      <w:r>
        <w:rPr>
          <w:rFonts w:ascii="仿宋" w:hAnsi="仿宋" w:eastAsia="仿宋" w:cs="仿宋"/>
          <w:spacing w:val="-10"/>
          <w:sz w:val="32"/>
          <w:szCs w:val="32"/>
        </w:rPr>
        <w:t>卷（盒</w:t>
      </w:r>
      <w:r>
        <w:rPr>
          <w:rFonts w:ascii="仿宋" w:hAnsi="仿宋" w:eastAsia="仿宋" w:cs="仿宋"/>
          <w:spacing w:val="-28"/>
          <w:sz w:val="32"/>
          <w:szCs w:val="32"/>
        </w:rPr>
        <w:t>）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，</w:t>
      </w:r>
      <w:r>
        <w:rPr>
          <w:rFonts w:ascii="仿宋" w:hAnsi="仿宋" w:eastAsia="仿宋" w:cs="仿宋"/>
          <w:spacing w:val="-10"/>
          <w:sz w:val="32"/>
          <w:szCs w:val="32"/>
        </w:rPr>
        <w:t>档案管理系统数据库共计条目 96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万条，</w:t>
      </w:r>
      <w:r>
        <w:rPr>
          <w:rFonts w:ascii="仿宋" w:hAnsi="仿宋" w:eastAsia="仿宋" w:cs="仿宋"/>
          <w:spacing w:val="-11"/>
          <w:sz w:val="32"/>
          <w:szCs w:val="32"/>
        </w:rPr>
        <w:t>全文扫描数据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277 </w:t>
      </w:r>
      <w:r>
        <w:rPr>
          <w:rFonts w:ascii="仿宋" w:hAnsi="仿宋" w:eastAsia="仿宋" w:cs="仿宋"/>
          <w:spacing w:val="-9"/>
          <w:sz w:val="32"/>
          <w:szCs w:val="32"/>
        </w:rPr>
        <w:t>万幅。馆藏档案数字化项目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45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个全宗档案进</w:t>
      </w:r>
      <w:r>
        <w:rPr>
          <w:rFonts w:ascii="仿宋" w:hAnsi="仿宋" w:eastAsia="仿宋" w:cs="仿宋"/>
          <w:spacing w:val="-10"/>
          <w:sz w:val="32"/>
          <w:szCs w:val="32"/>
        </w:rPr>
        <w:t>行数字化整理。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2、库房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安全检查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12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次确保了库房安全。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3、完成档案数字化项目（2022）。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4、开展“6·9 国际档案日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”宣传活动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次。5、共接待查阅</w:t>
      </w:r>
      <w:r>
        <w:rPr>
          <w:rFonts w:ascii="仿宋" w:hAnsi="仿宋" w:eastAsia="仿宋" w:cs="仿宋"/>
          <w:spacing w:val="-15"/>
          <w:sz w:val="32"/>
          <w:szCs w:val="32"/>
        </w:rPr>
        <w:t>婚姻登记、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公证书、拆迁协议等档案的群众共计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1510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人次，查阅卷宗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2100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余卷</w:t>
      </w:r>
    </w:p>
    <w:p>
      <w:pPr>
        <w:spacing w:line="223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次。</w:t>
      </w:r>
    </w:p>
    <w:p>
      <w:pPr>
        <w:spacing w:before="252" w:line="368" w:lineRule="auto"/>
        <w:ind w:left="8" w:right="129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（二） 党史工作。</w:t>
      </w:r>
      <w:r>
        <w:rPr>
          <w:rFonts w:ascii="仿宋" w:hAnsi="仿宋" w:eastAsia="仿宋" w:cs="仿宋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1、开展革命遗址树标立</w:t>
      </w:r>
      <w:r>
        <w:rPr>
          <w:rFonts w:ascii="仿宋" w:hAnsi="仿宋" w:eastAsia="仿宋" w:cs="仿宋"/>
          <w:spacing w:val="-23"/>
          <w:sz w:val="32"/>
          <w:szCs w:val="32"/>
        </w:rPr>
        <w:t>识工作。</w:t>
      </w:r>
      <w:r>
        <w:rPr>
          <w:rFonts w:ascii="仿宋" w:hAnsi="仿宋" w:eastAsia="仿宋" w:cs="仿宋"/>
          <w:spacing w:val="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2、开展扶贫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攻坚口述史编纂工作。撰写两篇口述采访材料。3、开展“</w:t>
      </w:r>
      <w:r>
        <w:rPr>
          <w:rFonts w:ascii="仿宋" w:hAnsi="仿宋" w:eastAsia="仿宋" w:cs="仿宋"/>
          <w:spacing w:val="-7"/>
          <w:sz w:val="32"/>
          <w:szCs w:val="32"/>
        </w:rPr>
        <w:t>毛泽东湖南</w:t>
      </w:r>
    </w:p>
    <w:p>
      <w:pPr>
        <w:spacing w:before="1" w:line="220" w:lineRule="auto"/>
        <w:ind w:left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足迹”史实史料专题征集编研工作。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20" w:type="default"/>
          <w:pgSz w:w="11906" w:h="16839"/>
          <w:pgMar w:top="1431" w:right="1057" w:bottom="1167" w:left="1149" w:header="0" w:footer="990" w:gutter="0"/>
          <w:cols w:space="720" w:num="1"/>
        </w:sectPr>
      </w:pPr>
    </w:p>
    <w:p>
      <w:pPr>
        <w:spacing w:before="171" w:line="368" w:lineRule="auto"/>
        <w:ind w:left="2" w:firstLine="65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（三）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方志工作。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1、做好《开福年鉴（2021）》出版发行和《开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福年鉴（2022）》编辑工作。《开福年鉴（2021）》全书设开福概况、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大事记、政治、经济、城乡建设与管理、社会保障与服务、科教、文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体及街道等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29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个类目， 近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70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万字， 2、完成省、市年鉴组稿工作。配 </w:t>
      </w:r>
      <w:r>
        <w:rPr>
          <w:rFonts w:ascii="仿宋" w:hAnsi="仿宋" w:eastAsia="仿宋" w:cs="仿宋"/>
          <w:spacing w:val="-1"/>
          <w:sz w:val="32"/>
          <w:szCs w:val="32"/>
        </w:rPr>
        <w:t>合省、市做好《湖南年鉴》《长沙年鉴》组稿发行及“双十”年度人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物、年度事件评选工作，共上报年度人物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4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名、年度事件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4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起。根据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省、市年鉴组稿要求，上报《长沙年鉴》编辑部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5000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余字年鉴</w:t>
      </w:r>
      <w:r>
        <w:rPr>
          <w:rFonts w:ascii="仿宋" w:hAnsi="仿宋" w:eastAsia="仿宋" w:cs="仿宋"/>
          <w:spacing w:val="-5"/>
          <w:sz w:val="32"/>
          <w:szCs w:val="32"/>
        </w:rPr>
        <w:t>组稿，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上报《湖南年鉴》编辑部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3500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余字年鉴组稿。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3、认真做好《长沙乡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镇简志》开福卷的编纂工作。</w:t>
      </w:r>
    </w:p>
    <w:p>
      <w:pPr>
        <w:spacing w:before="258" w:line="219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（二）存在的问题及原因分析</w:t>
      </w:r>
    </w:p>
    <w:p>
      <w:pPr>
        <w:spacing w:before="258" w:line="368" w:lineRule="auto"/>
        <w:ind w:left="3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1、对政府采购活动实施归口管理，在政府采</w:t>
      </w:r>
      <w:r>
        <w:rPr>
          <w:rFonts w:ascii="仿宋" w:hAnsi="仿宋" w:eastAsia="仿宋" w:cs="仿宋"/>
          <w:spacing w:val="3"/>
          <w:sz w:val="32"/>
          <w:szCs w:val="32"/>
        </w:rPr>
        <w:t>购活动中建立政府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采购、资金管理、财务、内部审计、纪检监察等部门或岗位相互协调、</w:t>
      </w:r>
    </w:p>
    <w:p>
      <w:pPr>
        <w:spacing w:before="1" w:line="221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相互制约的机制；</w:t>
      </w:r>
    </w:p>
    <w:p>
      <w:pPr>
        <w:spacing w:before="254" w:line="638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3"/>
          <w:sz w:val="32"/>
          <w:szCs w:val="32"/>
        </w:rPr>
        <w:t>2、合理设置岗位，明确相关岗位的职责权限，确保预算编制、</w:t>
      </w:r>
    </w:p>
    <w:p>
      <w:pPr>
        <w:spacing w:before="2" w:line="220" w:lineRule="auto"/>
        <w:ind w:left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审批、执行、评价等不相容岗位相互分离；</w:t>
      </w:r>
    </w:p>
    <w:p>
      <w:pPr>
        <w:spacing w:before="256" w:line="368" w:lineRule="auto"/>
        <w:ind w:left="11" w:right="108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3、加强支出审核控制，重点审核单据来源是否合</w:t>
      </w:r>
      <w:r>
        <w:rPr>
          <w:rFonts w:ascii="仿宋" w:hAnsi="仿宋" w:eastAsia="仿宋" w:cs="仿宋"/>
          <w:spacing w:val="1"/>
          <w:sz w:val="32"/>
          <w:szCs w:val="32"/>
        </w:rPr>
        <w:t>法，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内容是否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真实、完整，使用是否准确，是否符合预算，审批手续是否齐</w:t>
      </w:r>
      <w:r>
        <w:rPr>
          <w:rFonts w:ascii="仿宋" w:hAnsi="仿宋" w:eastAsia="仿宋" w:cs="仿宋"/>
          <w:spacing w:val="-2"/>
          <w:sz w:val="32"/>
          <w:szCs w:val="32"/>
        </w:rPr>
        <w:t>全；加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强资金支付和会计核算控制，财务部门应当按照规定办理资金</w:t>
      </w:r>
      <w:r>
        <w:rPr>
          <w:rFonts w:ascii="仿宋" w:hAnsi="仿宋" w:eastAsia="仿宋" w:cs="仿宋"/>
          <w:spacing w:val="-2"/>
          <w:sz w:val="32"/>
          <w:szCs w:val="32"/>
        </w:rPr>
        <w:t>支付业</w:t>
      </w:r>
    </w:p>
    <w:p>
      <w:pPr>
        <w:spacing w:before="2" w:line="220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务，签发的支付凭证应当进行登记；</w:t>
      </w:r>
    </w:p>
    <w:p>
      <w:pPr>
        <w:spacing w:before="256" w:line="368" w:lineRule="auto"/>
        <w:ind w:left="4" w:right="108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4、执行申请应当按规定的审批权限进行审批，审批通过以后，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财务部门才能办理资金支付业务。单位可以通过定期召开预算执行分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析会议的形式，开展预算执行分析，研究解决预算。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21" w:type="default"/>
          <w:pgSz w:w="11906" w:h="16839"/>
          <w:pgMar w:top="1431" w:right="1057" w:bottom="1167" w:left="1160" w:header="0" w:footer="990" w:gutter="0"/>
          <w:cols w:space="720" w:num="1"/>
        </w:sectPr>
      </w:pPr>
    </w:p>
    <w:p>
      <w:pPr>
        <w:spacing w:before="170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本部门预算绩效管理开展情况、绩效目标和绩效评价报告等见附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件。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22" w:type="default"/>
          <w:pgSz w:w="11906" w:h="16839"/>
          <w:pgMar w:top="1431" w:right="1165" w:bottom="1167" w:left="1161" w:header="0" w:footer="990" w:gutter="0"/>
          <w:cols w:space="720" w:num="1"/>
        </w:sectPr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69" w:line="222" w:lineRule="auto"/>
        <w:ind w:left="316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314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8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spacing w:line="222" w:lineRule="auto"/>
        <w:rPr>
          <w:rFonts w:ascii="仿宋" w:hAnsi="仿宋" w:eastAsia="仿宋" w:cs="仿宋"/>
          <w:sz w:val="52"/>
          <w:szCs w:val="52"/>
        </w:rPr>
        <w:sectPr>
          <w:footerReference r:id="rId23" w:type="default"/>
          <w:pgSz w:w="11906" w:h="16839"/>
          <w:pgMar w:top="1431" w:right="1785" w:bottom="1167" w:left="1785" w:header="0" w:footer="990" w:gutter="0"/>
          <w:cols w:space="720" w:num="1"/>
        </w:sectPr>
      </w:pPr>
    </w:p>
    <w:p>
      <w:pPr>
        <w:spacing w:before="170" w:line="638" w:lineRule="exact"/>
        <w:ind w:left="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1．财政拨款收入：指单位本年度从同级财政部门取</w:t>
      </w:r>
      <w:r>
        <w:rPr>
          <w:rFonts w:ascii="仿宋" w:hAnsi="仿宋" w:eastAsia="仿宋" w:cs="仿宋"/>
          <w:position w:val="23"/>
          <w:sz w:val="32"/>
          <w:szCs w:val="32"/>
        </w:rPr>
        <w:t>得的各类财政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拨款。</w:t>
      </w:r>
    </w:p>
    <w:p>
      <w:pPr>
        <w:spacing w:before="251" w:line="638" w:lineRule="exact"/>
        <w:ind w:left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2．上级补助收入：指事业单位从主管部门和上级单位取得的非财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政补助收入。</w:t>
      </w:r>
    </w:p>
    <w:p>
      <w:pPr>
        <w:spacing w:before="254" w:line="368" w:lineRule="auto"/>
        <w:ind w:firstLine="8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3．机关运行经费：指行政单位（含参照公务员法管理的事业单位）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使用一般公共预算安排的基本支出中的公用经费支出，包括办公及印刷 费、邮电费、差旅费、会议费、福利费、日常维修费、专用材料及一般 </w:t>
      </w:r>
      <w:r>
        <w:rPr>
          <w:rFonts w:ascii="仿宋" w:hAnsi="仿宋" w:eastAsia="仿宋" w:cs="仿宋"/>
          <w:spacing w:val="-4"/>
          <w:sz w:val="32"/>
          <w:szCs w:val="32"/>
        </w:rPr>
        <w:t>设备购置费、办公用房水电费、办公用房取暖费、办公用房物</w:t>
      </w:r>
      <w:r>
        <w:rPr>
          <w:rFonts w:ascii="仿宋" w:hAnsi="仿宋" w:eastAsia="仿宋" w:cs="仿宋"/>
          <w:spacing w:val="-5"/>
          <w:sz w:val="32"/>
          <w:szCs w:val="32"/>
        </w:rPr>
        <w:t>业管理费、</w:t>
      </w:r>
    </w:p>
    <w:p>
      <w:pPr>
        <w:spacing w:line="219" w:lineRule="auto"/>
        <w:ind w:left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公务用车运行维护费及其他费用。</w:t>
      </w:r>
    </w:p>
    <w:p>
      <w:pPr>
        <w:spacing w:before="258" w:line="368" w:lineRule="auto"/>
        <w:ind w:right="139" w:firstLine="8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4．“三公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”经费：指单位用一般公共预算财政拨款安排的因公出 </w:t>
      </w:r>
      <w:r>
        <w:rPr>
          <w:rFonts w:ascii="仿宋" w:hAnsi="仿宋" w:eastAsia="仿宋" w:cs="仿宋"/>
          <w:spacing w:val="2"/>
          <w:sz w:val="32"/>
          <w:szCs w:val="32"/>
        </w:rPr>
        <w:t>国（境）费、公务用车购置及运行维护费和公务接待费。其中，因公出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国（境）费反映单位公务出国（境）的国际旅费、国外城市间交通费、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住宿费、伙食费、培训费、公杂费等支出；公务用车购置及运行维护费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反映单位公务用车购置支出（含车辆购置税、牌照费）以及按规定保留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的公务用车燃料费、维修费、过路过桥费、保险费、安全奖励费用等支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出；公务接待费反映单位按规定开支的各类公务接待（含外宾接待）费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用。</w:t>
      </w:r>
    </w:p>
    <w:p>
      <w:pPr>
        <w:spacing w:before="251" w:line="638" w:lineRule="exact"/>
        <w:ind w:left="8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5．对附属单位补助支出：指事业单位用财政拨款收入之外的收入</w:t>
      </w:r>
    </w:p>
    <w:p>
      <w:pPr>
        <w:spacing w:before="1" w:line="220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对附属单位补助发生的支出。</w:t>
      </w:r>
    </w:p>
    <w:p>
      <w:pPr>
        <w:spacing w:before="255" w:line="638" w:lineRule="exact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6．经营支出：指事业单位在专业业务活动及其辅助活动之外开展</w:t>
      </w:r>
    </w:p>
    <w:p>
      <w:pPr>
        <w:spacing w:before="1" w:line="221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非独立核算经营活动发生的支出。</w:t>
      </w:r>
    </w:p>
    <w:p>
      <w:pPr>
        <w:spacing w:before="254" w:line="221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7．上缴上级支出：指事业单位按照财政部门和主管部门的规定上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24" w:type="default"/>
          <w:pgSz w:w="11906" w:h="16839"/>
          <w:pgMar w:top="1431" w:right="606" w:bottom="1168" w:left="1160" w:header="0" w:footer="990" w:gutter="0"/>
          <w:cols w:space="720" w:num="1"/>
        </w:sectPr>
      </w:pPr>
    </w:p>
    <w:p>
      <w:pPr>
        <w:spacing w:before="170" w:line="221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缴上级单位的支出。</w:t>
      </w:r>
    </w:p>
    <w:p>
      <w:pPr>
        <w:spacing w:before="255" w:line="638" w:lineRule="exact"/>
        <w:ind w:right="4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3"/>
          <w:sz w:val="32"/>
          <w:szCs w:val="32"/>
        </w:rPr>
        <w:t>8．项目支出：指在为完成特定的工作任务和事业发展目标所发生</w:t>
      </w:r>
    </w:p>
    <w:p>
      <w:pPr>
        <w:spacing w:before="1" w:line="223" w:lineRule="auto"/>
        <w:ind w:left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的支出。</w:t>
      </w:r>
    </w:p>
    <w:p>
      <w:pPr>
        <w:spacing w:before="250" w:line="638" w:lineRule="exact"/>
        <w:ind w:right="4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4"/>
          <w:sz w:val="32"/>
          <w:szCs w:val="32"/>
        </w:rPr>
        <w:t>9．基本支出：指为保障机构正常运转、完成日常工作任务而发生</w:t>
      </w:r>
    </w:p>
    <w:p>
      <w:pPr>
        <w:spacing w:line="223" w:lineRule="auto"/>
        <w:ind w:left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的支出，包括人员经费和公用经费。</w:t>
      </w:r>
    </w:p>
    <w:p>
      <w:pPr>
        <w:spacing w:before="251" w:line="368" w:lineRule="auto"/>
        <w:ind w:left="3" w:right="48" w:firstLine="8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10．年末结转和结余资金：指本年度或以前年度预算安排、因客观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条件发生变化无法按原计划实施，需要延迟到以后年度按有关规定继续</w:t>
      </w:r>
    </w:p>
    <w:p>
      <w:pPr>
        <w:spacing w:line="222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使用的资金。</w:t>
      </w:r>
    </w:p>
    <w:p>
      <w:pPr>
        <w:spacing w:before="252" w:line="638" w:lineRule="exact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11．结余分配：指事业单位按规定对非财政拨款结余资金提取的专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用基金、缴纳的所得税和转入非财政拨款结余等。</w:t>
      </w:r>
    </w:p>
    <w:p>
      <w:pPr>
        <w:spacing w:before="259" w:line="638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4"/>
          <w:sz w:val="32"/>
          <w:szCs w:val="32"/>
        </w:rPr>
        <w:t>12．年初结转和结余：指单位上年结转本年使用的基本支出结转、</w:t>
      </w:r>
    </w:p>
    <w:p>
      <w:pPr>
        <w:spacing w:before="2" w:line="218" w:lineRule="auto"/>
        <w:ind w:left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项目支出结转和结余和经营结余。</w:t>
      </w:r>
    </w:p>
    <w:p>
      <w:pPr>
        <w:spacing w:before="258" w:line="638" w:lineRule="exact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13．使用非财政拨款结余：指事业单位使用非财政拨款结余（原事</w:t>
      </w:r>
    </w:p>
    <w:p>
      <w:pPr>
        <w:spacing w:before="2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业基金）弥补当年收支差额的数额。</w:t>
      </w:r>
    </w:p>
    <w:p>
      <w:pPr>
        <w:spacing w:before="253" w:line="638" w:lineRule="exact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14．事业收入：指事业单位开展专业业务活动及其辅助活动取得的</w:t>
      </w:r>
    </w:p>
    <w:p>
      <w:pPr>
        <w:spacing w:before="1" w:line="219" w:lineRule="auto"/>
        <w:ind w:left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收入，事业单位收到的财政专户实际核拨的教育收费等资金在此反映。</w:t>
      </w:r>
    </w:p>
    <w:p>
      <w:pPr>
        <w:spacing w:before="258" w:line="638" w:lineRule="exact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15．经营收入：指事业单位在专业业务活动及其辅助活动之外开展</w:t>
      </w:r>
    </w:p>
    <w:p>
      <w:pPr>
        <w:spacing w:before="1" w:line="221" w:lineRule="auto"/>
        <w:ind w:left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非独立核算经营活动取得的收入。</w:t>
      </w:r>
    </w:p>
    <w:p>
      <w:pPr>
        <w:spacing w:before="254" w:line="638" w:lineRule="exact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16．附属单位上缴收入：指事业单位附属独立核算单位按照有关规</w:t>
      </w:r>
    </w:p>
    <w:p>
      <w:pPr>
        <w:spacing w:line="223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定上缴的收入。</w:t>
      </w:r>
    </w:p>
    <w:p>
      <w:pPr>
        <w:spacing w:before="251" w:line="638" w:lineRule="exact"/>
        <w:ind w:right="5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3"/>
          <w:sz w:val="32"/>
          <w:szCs w:val="32"/>
        </w:rPr>
        <w:t>17．其他收入：指单位取得的除上述“财政拨款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收入</w:t>
      </w:r>
      <w:r>
        <w:rPr>
          <w:rFonts w:ascii="仿宋" w:hAnsi="仿宋" w:eastAsia="仿宋" w:cs="仿宋"/>
          <w:spacing w:val="-117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”、“事业收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入”、“经营收入”等以外的各项收入。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25" w:type="default"/>
          <w:pgSz w:w="11906" w:h="16839"/>
          <w:pgMar w:top="1431" w:right="697" w:bottom="1169" w:left="1161" w:header="0" w:footer="990" w:gutter="0"/>
          <w:cols w:space="720" w:num="1"/>
        </w:sectPr>
      </w:pPr>
    </w:p>
    <w:p>
      <w:pPr>
        <w:spacing w:before="170" w:line="638" w:lineRule="exact"/>
        <w:ind w:right="6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18．一般公共服务支出（类）档案事务（款）行政运行（项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）</w:t>
      </w:r>
      <w:r>
        <w:rPr>
          <w:rFonts w:ascii="仿宋" w:hAnsi="仿宋" w:eastAsia="仿宋" w:cs="仿宋"/>
          <w:spacing w:val="-2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position w:val="23"/>
          <w:sz w:val="32"/>
          <w:szCs w:val="32"/>
        </w:rPr>
        <w:t>反</w:t>
      </w:r>
    </w:p>
    <w:p>
      <w:pPr>
        <w:spacing w:before="1" w:line="220" w:lineRule="auto"/>
        <w:ind w:left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映行政单位（包括实行公务员管理的事业单位）的基本支出。</w:t>
      </w:r>
    </w:p>
    <w:p>
      <w:pPr>
        <w:spacing w:before="255" w:line="368" w:lineRule="auto"/>
        <w:ind w:left="1" w:firstLine="8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19．一般公共服务支出（类）档案事务（款）一般行政管理事务（项</w:t>
      </w:r>
      <w:r>
        <w:rPr>
          <w:rFonts w:ascii="仿宋" w:hAnsi="仿宋" w:eastAsia="仿宋" w:cs="仿宋"/>
          <w:spacing w:val="-3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反映行政单位（包括实行公务员管理的事业</w:t>
      </w:r>
      <w:r>
        <w:rPr>
          <w:rFonts w:ascii="仿宋" w:hAnsi="仿宋" w:eastAsia="仿宋" w:cs="仿宋"/>
          <w:spacing w:val="7"/>
          <w:sz w:val="32"/>
          <w:szCs w:val="32"/>
        </w:rPr>
        <w:t>单位）未单独 设置项级科</w:t>
      </w:r>
    </w:p>
    <w:p>
      <w:pPr>
        <w:spacing w:before="1" w:line="221" w:lineRule="auto"/>
        <w:ind w:left="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目的其他项目支出。</w:t>
      </w:r>
    </w:p>
    <w:p>
      <w:pPr>
        <w:spacing w:before="254" w:line="368" w:lineRule="auto"/>
        <w:ind w:left="2" w:right="80" w:firstLine="8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20．一般公共服务支出（类）档案事务（款）档案馆（项</w:t>
      </w:r>
      <w:r>
        <w:rPr>
          <w:rFonts w:ascii="仿宋" w:hAnsi="仿宋" w:eastAsia="仿宋" w:cs="仿宋"/>
          <w:spacing w:val="-12"/>
          <w:sz w:val="32"/>
          <w:szCs w:val="32"/>
        </w:rPr>
        <w:t>）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sz w:val="32"/>
          <w:szCs w:val="32"/>
        </w:rPr>
        <w:t>反映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中央和地方各级档案馆的支出，包括档案资料</w:t>
      </w:r>
      <w:r>
        <w:rPr>
          <w:rFonts w:ascii="仿宋" w:hAnsi="仿宋" w:eastAsia="仿宋" w:cs="仿宋"/>
          <w:spacing w:val="-3"/>
          <w:sz w:val="32"/>
          <w:szCs w:val="32"/>
        </w:rPr>
        <w:t>征集，档 案抢救、保护、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编纂、修复、现代化管理，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档案信息资源开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发、提供、利用，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档案馆设</w:t>
      </w:r>
    </w:p>
    <w:p>
      <w:pPr>
        <w:spacing w:before="1" w:line="221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备购置、维护，档案陈列展览等方 面的支出。</w:t>
      </w:r>
    </w:p>
    <w:p>
      <w:pPr>
        <w:spacing w:before="253" w:line="638" w:lineRule="exact"/>
        <w:ind w:right="7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21．社会保障和就业支出（类）</w:t>
      </w:r>
      <w:r>
        <w:rPr>
          <w:rFonts w:ascii="仿宋" w:hAnsi="仿宋" w:eastAsia="仿宋" w:cs="仿宋"/>
          <w:spacing w:val="-4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行政事业单位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养老支出（款）</w:t>
      </w:r>
      <w:r>
        <w:rPr>
          <w:rFonts w:ascii="仿宋" w:hAnsi="仿宋" w:eastAsia="仿宋" w:cs="仿宋"/>
          <w:spacing w:val="-45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事业</w:t>
      </w:r>
    </w:p>
    <w:p>
      <w:pPr>
        <w:spacing w:line="220" w:lineRule="auto"/>
        <w:ind w:left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单位离退休（项</w:t>
      </w:r>
      <w:r>
        <w:rPr>
          <w:rFonts w:ascii="仿宋" w:hAnsi="仿宋" w:eastAsia="仿宋" w:cs="仿宋"/>
          <w:spacing w:val="-2"/>
          <w:sz w:val="32"/>
          <w:szCs w:val="32"/>
        </w:rPr>
        <w:t>）：</w:t>
      </w:r>
      <w:r>
        <w:rPr>
          <w:rFonts w:ascii="仿宋" w:hAnsi="仿宋" w:eastAsia="仿宋" w:cs="仿宋"/>
          <w:spacing w:val="-3"/>
          <w:sz w:val="32"/>
          <w:szCs w:val="32"/>
        </w:rPr>
        <w:t>反映事业单位开支的离退休经费。</w:t>
      </w:r>
    </w:p>
    <w:p>
      <w:pPr>
        <w:spacing w:before="257" w:line="368" w:lineRule="auto"/>
        <w:ind w:right="88" w:firstLine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22．社会保障和就业支出（类）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行政事业单位养老支出（款）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机关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事业单位基本养老保险缴费支出（项</w:t>
      </w:r>
      <w:r>
        <w:rPr>
          <w:rFonts w:ascii="仿宋" w:hAnsi="仿宋" w:eastAsia="仿宋" w:cs="仿宋"/>
          <w:spacing w:val="24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反映机关事业单位实施养老保</w:t>
      </w:r>
    </w:p>
    <w:p>
      <w:pPr>
        <w:spacing w:before="2" w:line="220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险制度由单位缴纳的基本养老保险费支出。</w:t>
      </w:r>
    </w:p>
    <w:p>
      <w:pPr>
        <w:spacing w:before="255" w:line="368" w:lineRule="auto"/>
        <w:ind w:right="88" w:firstLine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23．社会保障和就业支出（类）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行政事业单位养老支出（款）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机关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事业单位职业年金缴费支出（项</w:t>
      </w:r>
      <w:r>
        <w:rPr>
          <w:rFonts w:ascii="仿宋" w:hAnsi="仿宋" w:eastAsia="仿宋" w:cs="仿宋"/>
          <w:spacing w:val="24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反映机关事业单位实施养老保险制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度由单位实际缴纳的职业年金支出。</w:t>
      </w:r>
    </w:p>
    <w:p>
      <w:pPr>
        <w:spacing w:before="256" w:line="638" w:lineRule="exact"/>
        <w:ind w:right="8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24．社会保障和就业支出（类）</w:t>
      </w:r>
      <w:r>
        <w:rPr>
          <w:rFonts w:ascii="仿宋" w:hAnsi="仿宋" w:eastAsia="仿宋" w:cs="仿宋"/>
          <w:spacing w:val="-31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残疾人事业（款）</w:t>
      </w:r>
      <w:r>
        <w:rPr>
          <w:rFonts w:ascii="仿宋" w:hAnsi="仿宋" w:eastAsia="仿宋" w:cs="仿宋"/>
          <w:spacing w:val="-42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其他残疾人事业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支出（项）：反映除上述项目以外其他用于残疾人事业方面的</w:t>
      </w:r>
      <w:r>
        <w:rPr>
          <w:rFonts w:ascii="仿宋" w:hAnsi="仿宋" w:eastAsia="仿宋" w:cs="仿宋"/>
          <w:spacing w:val="-3"/>
          <w:sz w:val="32"/>
          <w:szCs w:val="32"/>
        </w:rPr>
        <w:t>支出。</w:t>
      </w:r>
    </w:p>
    <w:p>
      <w:pPr>
        <w:spacing w:before="254" w:line="368" w:lineRule="auto"/>
        <w:ind w:left="1" w:right="88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25．社会保障和就业支出（类）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其他社会保障和就业支出（款）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他社会保障和就业支出（项</w:t>
      </w:r>
      <w:r>
        <w:rPr>
          <w:rFonts w:ascii="仿宋" w:hAnsi="仿宋" w:eastAsia="仿宋" w:cs="仿宋"/>
          <w:spacing w:val="23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反映除上述项目以外其他用于社会保障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和就业方面的支出。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26" w:type="default"/>
          <w:pgSz w:w="11906" w:h="16839"/>
          <w:pgMar w:top="1431" w:right="657" w:bottom="1169" w:left="1161" w:header="0" w:footer="990" w:gutter="0"/>
          <w:cols w:space="720" w:num="1"/>
        </w:sectPr>
      </w:pPr>
    </w:p>
    <w:p>
      <w:pPr>
        <w:spacing w:before="170" w:line="368" w:lineRule="auto"/>
        <w:ind w:left="1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26．卫生健康支出（类）行政事业单位医疗（款）事业单位医疗（项</w:t>
      </w:r>
      <w:r>
        <w:rPr>
          <w:rFonts w:ascii="仿宋" w:hAnsi="仿宋" w:eastAsia="仿宋" w:cs="仿宋"/>
          <w:spacing w:val="-2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反映财政部门安排的事业单位基本医疗保险</w:t>
      </w:r>
      <w:r>
        <w:rPr>
          <w:rFonts w:ascii="仿宋" w:hAnsi="仿宋" w:eastAsia="仿宋" w:cs="仿宋"/>
          <w:spacing w:val="7"/>
          <w:sz w:val="32"/>
          <w:szCs w:val="32"/>
        </w:rPr>
        <w:t>缴费经费，未参 加医疗保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险的事业单位的公费医疗经费，按国家规定</w:t>
      </w:r>
      <w:r>
        <w:rPr>
          <w:rFonts w:ascii="仿宋" w:hAnsi="仿宋" w:eastAsia="仿宋" w:cs="仿宋"/>
          <w:spacing w:val="7"/>
          <w:sz w:val="32"/>
          <w:szCs w:val="32"/>
        </w:rPr>
        <w:t>享受离休 人员待遇的医疗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经费。</w:t>
      </w:r>
    </w:p>
    <w:p>
      <w:pPr>
        <w:spacing w:before="250" w:line="638" w:lineRule="exact"/>
        <w:ind w:right="84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27．卫生健康支出（类）</w:t>
      </w:r>
      <w:r>
        <w:rPr>
          <w:rFonts w:ascii="仿宋" w:hAnsi="仿宋" w:eastAsia="仿宋" w:cs="仿宋"/>
          <w:spacing w:val="-34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行政事业单位医疗（款）</w:t>
      </w:r>
      <w:r>
        <w:rPr>
          <w:rFonts w:ascii="仿宋" w:hAnsi="仿宋" w:eastAsia="仿宋" w:cs="仿宋"/>
          <w:spacing w:val="-38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公务员医疗补助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（项</w:t>
      </w:r>
      <w:r>
        <w:rPr>
          <w:rFonts w:ascii="仿宋" w:hAnsi="仿宋" w:eastAsia="仿宋" w:cs="仿宋"/>
          <w:sz w:val="32"/>
          <w:szCs w:val="32"/>
        </w:rPr>
        <w:t>）：</w:t>
      </w:r>
      <w:r>
        <w:rPr>
          <w:rFonts w:ascii="仿宋" w:hAnsi="仿宋" w:eastAsia="仿宋" w:cs="仿宋"/>
          <w:spacing w:val="-3"/>
          <w:sz w:val="32"/>
          <w:szCs w:val="32"/>
        </w:rPr>
        <w:t>反映财政部门安排的公务员医疗补助经费。</w:t>
      </w:r>
    </w:p>
    <w:p>
      <w:pPr>
        <w:spacing w:before="254" w:line="368" w:lineRule="auto"/>
        <w:ind w:left="1" w:right="88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28．卫生健康支出（类）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行政事业单位医疗（款）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其他行政事业单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位医疗支出（项</w:t>
      </w:r>
      <w:r>
        <w:rPr>
          <w:rFonts w:ascii="仿宋" w:hAnsi="仿宋" w:eastAsia="仿宋" w:cs="仿宋"/>
          <w:spacing w:val="23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>反映除上述项目以外的其他用于行政事业单位医疗</w:t>
      </w:r>
    </w:p>
    <w:p>
      <w:pPr>
        <w:spacing w:line="224" w:lineRule="auto"/>
        <w:ind w:left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方面的</w:t>
      </w:r>
    </w:p>
    <w:p>
      <w:pPr>
        <w:spacing w:before="249" w:line="368" w:lineRule="auto"/>
        <w:ind w:left="1" w:right="60" w:firstLine="8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29．住房保障支出（类）住房改革支出（款）住房公积金（项</w:t>
      </w:r>
      <w:r>
        <w:rPr>
          <w:rFonts w:ascii="仿宋" w:hAnsi="仿宋" w:eastAsia="仿宋" w:cs="仿宋"/>
          <w:spacing w:val="-2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反映行政事业单位按人力资源和社会保障部</w:t>
      </w:r>
      <w:r>
        <w:rPr>
          <w:rFonts w:ascii="仿宋" w:hAnsi="仿宋" w:eastAsia="仿宋" w:cs="仿宋"/>
          <w:spacing w:val="7"/>
          <w:sz w:val="32"/>
          <w:szCs w:val="32"/>
        </w:rPr>
        <w:t>、财政部规定的 基本工资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和津贴补贴以及规定比例为职工缴纳的住房公积金。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27" w:type="default"/>
          <w:pgSz w:w="11906" w:h="16839"/>
          <w:pgMar w:top="1431" w:right="657" w:bottom="1169" w:left="1161" w:header="0" w:footer="99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69" w:line="222" w:lineRule="auto"/>
        <w:ind w:left="3166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13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第五部分</w:t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69" w:line="222" w:lineRule="auto"/>
        <w:ind w:left="3688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pacing w:val="-28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sectPr>
      <w:footerReference r:id="rId28" w:type="default"/>
      <w:pgSz w:w="11906" w:h="16839"/>
      <w:pgMar w:top="1431" w:right="1785" w:bottom="1169" w:left="1785" w:header="0" w:footer="9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7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1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6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2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9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2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10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2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11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12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13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2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14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2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15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16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17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88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18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4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13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19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20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21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1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388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23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3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71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2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4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69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5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6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4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7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7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6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8</w:t>
    </w:r>
    <w:r>
      <w:rPr>
        <w:rFonts w:ascii="黑体" w:hAnsi="黑体" w:eastAsia="黑体" w:cs="黑体"/>
        <w:spacing w:val="3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7CE4BD5"/>
    <w:rsid w:val="71661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image" Target="media/image2.png"/><Relationship Id="rId30" Type="http://schemas.openxmlformats.org/officeDocument/2006/relationships/image" Target="media/image1.png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2023-10-16T15:27:00Z</dcterms:created>
  <dc:creator>HP</dc:creator>
  <cp:lastModifiedBy>Administrator</cp:lastModifiedBy>
  <dcterms:modified xsi:type="dcterms:W3CDTF">2023-10-16T08:06:32Z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2023-10-16T15:53:09Z</vt:filetime>
  </property>
  <property fmtid="{D5CDD505-2E9C-101B-9397-08002B2CF9AE}" pid="4" name="KSOProductBuildVer">
    <vt:lpwstr>2052-12.1.0.15712</vt:lpwstr>
  </property>
  <property fmtid="{D5CDD505-2E9C-101B-9397-08002B2CF9AE}" pid="5" name="ICV">
    <vt:lpwstr>C347AFB8DB9044BD8BED579160B2D593_13</vt:lpwstr>
  </property>
</Properties>
</file>