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 w:hAnsi="楷体" w:eastAsia="楷体" w:cs="楷体"/>
          <w:b/>
          <w:bCs/>
          <w:sz w:val="48"/>
          <w:szCs w:val="44"/>
          <w:lang w:eastAsia="zh-CN"/>
        </w:rPr>
      </w:pPr>
      <w:bookmarkStart w:id="0" w:name="_GoBack"/>
      <w:bookmarkEnd w:id="0"/>
      <w:r>
        <w:rPr>
          <w:rFonts w:hint="eastAsia" w:ascii="楷体" w:hAnsi="楷体" w:eastAsia="楷体" w:cs="楷体"/>
          <w:b/>
          <w:bCs/>
          <w:sz w:val="48"/>
          <w:szCs w:val="44"/>
          <w:lang w:eastAsia="zh-CN"/>
        </w:rPr>
        <w:t>重点项目绩效自评报告</w:t>
      </w:r>
    </w:p>
    <w:p>
      <w:pPr>
        <w:jc w:val="left"/>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项目</w:t>
      </w:r>
      <w:r>
        <w:rPr>
          <w:rFonts w:hint="eastAsia"/>
          <w:b/>
          <w:bCs/>
          <w:sz w:val="36"/>
          <w:szCs w:val="36"/>
          <w:lang w:val="en-US" w:eastAsia="zh-CN"/>
        </w:rPr>
        <w:t>1：</w:t>
      </w:r>
      <w:r>
        <w:rPr>
          <w:rFonts w:hint="eastAsia"/>
          <w:b/>
          <w:bCs/>
          <w:sz w:val="36"/>
          <w:szCs w:val="36"/>
          <w:lang w:eastAsia="zh-CN"/>
        </w:rPr>
        <w:t>公费医疗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2" w:firstLineChars="200"/>
        <w:jc w:val="left"/>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（一）项目基本情况</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sz w:val="30"/>
          <w:szCs w:val="30"/>
          <w:lang w:eastAsia="zh-CN"/>
        </w:rPr>
      </w:pPr>
      <w:r>
        <w:rPr>
          <w:rFonts w:hint="eastAsia" w:ascii="楷体" w:hAnsi="楷体" w:eastAsia="楷体" w:cs="楷体"/>
          <w:b/>
          <w:bCs/>
          <w:sz w:val="30"/>
          <w:szCs w:val="30"/>
          <w:lang w:val="en-US" w:eastAsia="zh-CN"/>
        </w:rPr>
        <w:t>1、</w:t>
      </w:r>
      <w:r>
        <w:rPr>
          <w:rFonts w:hint="eastAsia" w:ascii="楷体" w:hAnsi="楷体" w:eastAsia="楷体" w:cs="楷体"/>
          <w:b/>
          <w:bCs/>
          <w:sz w:val="30"/>
          <w:szCs w:val="30"/>
          <w:lang w:eastAsia="zh-CN"/>
        </w:rPr>
        <w:t>项目概况：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t>按照长办发</w:t>
      </w:r>
      <w:r>
        <w:rPr>
          <w:rFonts w:hint="eastAsia" w:ascii="楷体" w:hAnsi="楷体" w:eastAsia="楷体" w:cs="楷体"/>
          <w:b w:val="0"/>
          <w:bCs w:val="0"/>
          <w:sz w:val="30"/>
          <w:szCs w:val="30"/>
          <w:lang w:val="en-US" w:eastAsia="zh-CN"/>
        </w:rPr>
        <w:t>[201031号]中共长沙市委办公厅\长沙市人民政府办公厅关于转发《长沙市离休干部医疗保障办法》的通知和</w:t>
      </w:r>
      <w:r>
        <w:rPr>
          <w:rFonts w:hint="eastAsia" w:ascii="楷体" w:hAnsi="楷体" w:eastAsia="楷体" w:cs="楷体"/>
          <w:b w:val="0"/>
          <w:bCs w:val="0"/>
          <w:sz w:val="30"/>
          <w:szCs w:val="30"/>
          <w:lang w:eastAsia="zh-CN"/>
        </w:rPr>
        <w:t>长人社发[</w:t>
      </w:r>
      <w:r>
        <w:rPr>
          <w:rFonts w:hint="eastAsia" w:ascii="楷体" w:hAnsi="楷体" w:eastAsia="楷体" w:cs="楷体"/>
          <w:b w:val="0"/>
          <w:bCs w:val="0"/>
          <w:sz w:val="30"/>
          <w:szCs w:val="30"/>
          <w:lang w:val="en-US" w:eastAsia="zh-CN"/>
        </w:rPr>
        <w:t>2011</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80号《关于转发中共湖南省委组织部、省委老干局、省人力资源和社会保障厅、省卫生厅、省财政厅&lt;关于调整离休干部医疗保障待遇标准的通知&gt;》，及长民发[2007]60号关于印发《长沙市一至六级残疾军人医疗保障暂行办法》的通知、区机关子女统筹相关规定等，年初公费医疗专项资金预算420万元，调整预算540万元，资金全部来源区级财政拨款。主要用于2021年度伤残军人、离休干部、劳动模范、专家和区直部门机关干部子女医疗费用。</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项目绩效目标：本项目资金严格按文件精神落实，为伤残军人、离休干部、劳动模范、专家和区直部门机关干部解决后顾之忧，保障他们能正常享受公费医疗待遇，为维护社会稳定和促一方发展打好基础。</w:t>
      </w:r>
      <w:r>
        <w:rPr>
          <w:rFonts w:hint="eastAsia" w:ascii="楷体" w:hAnsi="楷体" w:eastAsia="楷体" w:cs="楷体"/>
          <w:sz w:val="30"/>
          <w:szCs w:val="30"/>
          <w:lang w:eastAsia="zh-CN"/>
        </w:rPr>
        <w:t>公费医疗服务对象目标人数</w:t>
      </w:r>
      <w:r>
        <w:rPr>
          <w:rFonts w:hint="eastAsia" w:ascii="楷体" w:hAnsi="楷体" w:eastAsia="楷体" w:cs="楷体"/>
          <w:sz w:val="30"/>
          <w:szCs w:val="30"/>
          <w:lang w:val="en-US" w:eastAsia="zh-CN"/>
        </w:rPr>
        <w:t>1060人，区级目标</w:t>
      </w:r>
      <w:r>
        <w:rPr>
          <w:rFonts w:hint="eastAsia" w:ascii="楷体" w:hAnsi="楷体" w:eastAsia="楷体" w:cs="楷体"/>
          <w:sz w:val="30"/>
          <w:szCs w:val="30"/>
          <w:lang w:eastAsia="zh-CN"/>
        </w:rPr>
        <w:t>资金</w:t>
      </w:r>
      <w:r>
        <w:rPr>
          <w:rFonts w:hint="eastAsia" w:ascii="楷体" w:hAnsi="楷体" w:eastAsia="楷体" w:cs="楷体"/>
          <w:sz w:val="30"/>
          <w:szCs w:val="30"/>
          <w:lang w:val="en-US" w:eastAsia="zh-CN"/>
        </w:rPr>
        <w:t>420万元，离休干部和1-6级伤残军人40人等根据政策应报尽报，机关干部子女1020人医疗费根据人均限额政策进行报销。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2" w:firstLineChars="200"/>
        <w:textAlignment w:val="auto"/>
        <w:rPr>
          <w:rFonts w:hint="eastAsia" w:ascii="楷体" w:hAnsi="楷体" w:eastAsia="楷体" w:cs="楷体"/>
          <w:b w:val="0"/>
          <w:bCs w:val="0"/>
          <w:sz w:val="30"/>
          <w:szCs w:val="30"/>
          <w:lang w:val="en-US" w:eastAsia="zh-CN"/>
        </w:rPr>
      </w:pPr>
      <w:r>
        <w:rPr>
          <w:rFonts w:hint="eastAsia" w:ascii="楷体" w:hAnsi="楷体" w:eastAsia="楷体" w:cs="楷体"/>
          <w:b/>
          <w:bCs/>
          <w:sz w:val="30"/>
          <w:szCs w:val="30"/>
          <w:lang w:val="en-US" w:eastAsia="zh-CN"/>
        </w:rPr>
        <w:t>（二）绩效评价工作情况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我局2020年10月份制定了2021年公费医疗所需资金预算和计划，并报区财政和区人民政府批复，严格按照资金计划和上级文件具体落实。首先区财政局预算科严格按照专项资金的用途单条下达资金指标，再由本局财务拨款至公费医疗专用账户。待遇保障科在使用过程中严格按政策文件审核执行，努力做到事前和事中监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2" w:firstLineChars="200"/>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（三）项目资金情况（单位：万元）</w:t>
      </w:r>
    </w:p>
    <w:p>
      <w:pPr>
        <w:numPr>
          <w:ilvl w:val="0"/>
          <w:numId w:val="0"/>
        </w:numPr>
        <w:ind w:left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549" w:leftChars="196"/>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1、资金使用情况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项目内容</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安排金额</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实际使用金额</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项目资金总额</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540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540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其中：区级资金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540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540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中央、省、市资金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其他来源资金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6</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6</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b/>
          <w:bCs/>
          <w:color w:val="000000"/>
          <w:sz w:val="30"/>
          <w:szCs w:val="30"/>
          <w:u w:val="single"/>
          <w:lang w:eastAsia="zh-CN"/>
        </w:rPr>
      </w:pPr>
      <w:r>
        <w:rPr>
          <w:rFonts w:hint="eastAsia" w:ascii="楷体" w:hAnsi="楷体" w:eastAsia="楷体" w:cs="楷体"/>
          <w:bCs/>
          <w:color w:val="000000"/>
          <w:sz w:val="30"/>
          <w:szCs w:val="30"/>
        </w:rPr>
        <w:t>2、资金</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分配情况</w:t>
      </w:r>
      <w:r>
        <w:rPr>
          <w:rFonts w:hint="eastAsia" w:ascii="楷体" w:hAnsi="楷体" w:eastAsia="楷体" w:cs="楷体"/>
          <w:bCs/>
          <w:color w:val="000000"/>
          <w:sz w:val="30"/>
          <w:szCs w:val="30"/>
          <w:lang w:eastAsia="zh-CN"/>
        </w:rPr>
        <w:t>：</w:t>
      </w:r>
      <w:r>
        <w:rPr>
          <w:rFonts w:hint="eastAsia" w:ascii="楷体" w:hAnsi="楷体" w:eastAsia="楷体" w:cs="楷体"/>
          <w:b w:val="0"/>
          <w:bCs w:val="0"/>
          <w:sz w:val="30"/>
          <w:szCs w:val="30"/>
          <w:lang w:val="en-US" w:eastAsia="zh-CN"/>
        </w:rPr>
        <w:t>全年各类人员共发生医疗费540万元，其中离休人员265万元，伤残军人128万元，机关干部子女医疗费122万元，劳模专家10万元，体检费15万元。</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00" w:firstLineChars="2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资金管理情况</w:t>
      </w:r>
    </w:p>
    <w:p>
      <w:pPr>
        <w:keepNext w:val="0"/>
        <w:keepLines w:val="0"/>
        <w:pageBreakBefore w:val="0"/>
        <w:widowControl w:val="0"/>
        <w:kinsoku/>
        <w:wordWrap/>
        <w:overflowPunct/>
        <w:topLinePunct w:val="0"/>
        <w:autoSpaceDE/>
        <w:autoSpaceDN/>
        <w:bidi w:val="0"/>
        <w:adjustRightInd/>
        <w:snapToGrid/>
        <w:spacing w:line="500" w:lineRule="exact"/>
        <w:ind w:firstLine="594" w:firstLineChars="198"/>
        <w:textAlignment w:val="auto"/>
        <w:rPr>
          <w:rFonts w:hint="eastAsia" w:ascii="楷体" w:hAnsi="楷体" w:eastAsia="楷体" w:cs="楷体"/>
          <w:b w:val="0"/>
          <w:bCs w:val="0"/>
          <w:sz w:val="30"/>
          <w:szCs w:val="30"/>
          <w:lang w:val="en-US" w:eastAsia="zh-CN"/>
        </w:rPr>
      </w:pPr>
      <w:r>
        <w:rPr>
          <w:rFonts w:hint="eastAsia" w:ascii="楷体" w:hAnsi="楷体" w:eastAsia="楷体" w:cs="楷体"/>
          <w:bCs/>
          <w:color w:val="000000"/>
          <w:sz w:val="30"/>
          <w:szCs w:val="30"/>
        </w:rPr>
        <w:t>制定了专项资金管理办法，</w:t>
      </w:r>
      <w:r>
        <w:rPr>
          <w:rFonts w:hint="eastAsia" w:ascii="楷体" w:hAnsi="楷体" w:eastAsia="楷体" w:cs="楷体"/>
          <w:bCs/>
          <w:color w:val="000000"/>
          <w:sz w:val="30"/>
          <w:szCs w:val="30"/>
          <w:lang w:eastAsia="zh-CN"/>
        </w:rPr>
        <w:t>严格</w:t>
      </w:r>
      <w:r>
        <w:rPr>
          <w:rFonts w:hint="eastAsia" w:ascii="楷体" w:hAnsi="楷体" w:eastAsia="楷体" w:cs="楷体"/>
          <w:bCs/>
          <w:color w:val="000000"/>
          <w:sz w:val="30"/>
          <w:szCs w:val="30"/>
        </w:rPr>
        <w:t>按</w:t>
      </w:r>
      <w:r>
        <w:rPr>
          <w:rFonts w:hint="eastAsia" w:ascii="楷体" w:hAnsi="楷体" w:eastAsia="楷体" w:cs="楷体"/>
          <w:bCs/>
          <w:color w:val="000000"/>
          <w:sz w:val="30"/>
          <w:szCs w:val="30"/>
          <w:lang w:eastAsia="zh-CN"/>
        </w:rPr>
        <w:t>文件</w:t>
      </w:r>
      <w:r>
        <w:rPr>
          <w:rFonts w:hint="eastAsia" w:ascii="楷体" w:hAnsi="楷体" w:eastAsia="楷体" w:cs="楷体"/>
          <w:bCs/>
          <w:color w:val="000000"/>
          <w:sz w:val="30"/>
          <w:szCs w:val="30"/>
        </w:rPr>
        <w:t>规定标准</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资金，按规定的用途和计划使用资金，资金使用和会计核算规范，无资金浪费行为和挤占挪用或套取资金现象</w:t>
      </w:r>
      <w:r>
        <w:rPr>
          <w:rFonts w:hint="eastAsia" w:ascii="楷体" w:hAnsi="楷体" w:eastAsia="楷体" w:cs="楷体"/>
          <w:bCs/>
          <w:color w:val="000000"/>
          <w:sz w:val="30"/>
          <w:szCs w:val="30"/>
          <w:lang w:eastAsia="zh-CN"/>
        </w:rPr>
        <w:t>，</w:t>
      </w:r>
      <w:r>
        <w:rPr>
          <w:rFonts w:hint="eastAsia" w:ascii="楷体" w:hAnsi="楷体" w:eastAsia="楷体" w:cs="楷体"/>
          <w:b w:val="0"/>
          <w:bCs w:val="0"/>
          <w:sz w:val="30"/>
          <w:szCs w:val="30"/>
          <w:lang w:val="en-US" w:eastAsia="zh-CN"/>
        </w:rPr>
        <w:t xml:space="preserve">严格做到专款专用。 </w:t>
      </w: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textAlignment w:val="auto"/>
        <w:rPr>
          <w:rFonts w:hint="eastAsia" w:ascii="楷体" w:hAnsi="楷体" w:eastAsia="楷体" w:cs="楷体"/>
          <w:b/>
          <w:bCs w:val="0"/>
          <w:color w:val="000000"/>
          <w:sz w:val="28"/>
          <w:szCs w:val="28"/>
        </w:rPr>
      </w:pPr>
      <w:r>
        <w:rPr>
          <w:rFonts w:hint="eastAsia" w:ascii="楷体" w:hAnsi="楷体" w:eastAsia="楷体" w:cs="楷体"/>
          <w:b/>
          <w:bCs/>
          <w:sz w:val="30"/>
          <w:szCs w:val="30"/>
          <w:lang w:val="en-US" w:eastAsia="zh-CN"/>
        </w:rPr>
        <w:t>（四）</w:t>
      </w:r>
      <w:r>
        <w:rPr>
          <w:rFonts w:hint="eastAsia" w:ascii="楷体" w:hAnsi="楷体" w:eastAsia="楷体" w:cs="楷体"/>
          <w:b/>
          <w:bCs w:val="0"/>
          <w:color w:val="000000"/>
          <w:sz w:val="28"/>
          <w:szCs w:val="28"/>
        </w:rPr>
        <w:t>项目组织管理情况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rPr>
      </w:pPr>
      <w:r>
        <w:rPr>
          <w:rFonts w:hint="eastAsia" w:ascii="楷体" w:hAnsi="楷体" w:eastAsia="楷体" w:cs="楷体"/>
          <w:b w:val="0"/>
          <w:bCs w:val="0"/>
          <w:sz w:val="30"/>
          <w:szCs w:val="30"/>
          <w:lang w:val="en-US" w:eastAsia="zh-CN"/>
        </w:rPr>
        <w:t>待遇保障科在使用过程中严格</w:t>
      </w:r>
      <w:r>
        <w:rPr>
          <w:rFonts w:hint="eastAsia" w:ascii="楷体" w:hAnsi="楷体" w:eastAsia="楷体" w:cs="楷体"/>
          <w:b w:val="0"/>
          <w:bCs w:val="0"/>
          <w:sz w:val="30"/>
          <w:szCs w:val="30"/>
          <w:lang w:eastAsia="zh-CN"/>
        </w:rPr>
        <w:t>按照长办发</w:t>
      </w:r>
      <w:r>
        <w:rPr>
          <w:rFonts w:hint="eastAsia" w:ascii="楷体" w:hAnsi="楷体" w:eastAsia="楷体" w:cs="楷体"/>
          <w:b w:val="0"/>
          <w:bCs w:val="0"/>
          <w:sz w:val="30"/>
          <w:szCs w:val="30"/>
          <w:lang w:val="en-US" w:eastAsia="zh-CN"/>
        </w:rPr>
        <w:t>[201031号]中共长沙市委办公厅\长沙市人民政府办公厅关于转发《长沙市离休干部医疗保障办法》的通知和</w:t>
      </w:r>
      <w:r>
        <w:rPr>
          <w:rFonts w:hint="eastAsia" w:ascii="楷体" w:hAnsi="楷体" w:eastAsia="楷体" w:cs="楷体"/>
          <w:b w:val="0"/>
          <w:bCs w:val="0"/>
          <w:sz w:val="30"/>
          <w:szCs w:val="30"/>
          <w:lang w:eastAsia="zh-CN"/>
        </w:rPr>
        <w:t>长人社发[</w:t>
      </w:r>
      <w:r>
        <w:rPr>
          <w:rFonts w:hint="eastAsia" w:ascii="楷体" w:hAnsi="楷体" w:eastAsia="楷体" w:cs="楷体"/>
          <w:b w:val="0"/>
          <w:bCs w:val="0"/>
          <w:sz w:val="30"/>
          <w:szCs w:val="30"/>
          <w:lang w:val="en-US" w:eastAsia="zh-CN"/>
        </w:rPr>
        <w:t>2011</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80号《关于转发中共湖南省委组织部、省委老干局、省人力资源和社会保障厅、省卫生厅、省财政厅&lt;关于调整离休干部医疗保障待遇标准的通知&gt;》，及长民发[2007]60号关于印发《长沙市一至六级残疾军人医疗保障暂行办法》的通知、区机关子女统筹相关规定等文件审核执行，努力做到事前监管，事中审核。确保资金合理规范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textAlignment w:val="auto"/>
        <w:rPr>
          <w:rFonts w:hint="eastAsia" w:ascii="楷体" w:hAnsi="楷体" w:eastAsia="楷体" w:cs="楷体"/>
          <w:bCs/>
          <w:color w:val="000000"/>
          <w:sz w:val="28"/>
          <w:szCs w:val="28"/>
          <w:lang w:eastAsia="zh-CN"/>
        </w:rPr>
      </w:pPr>
      <w:r>
        <w:rPr>
          <w:rFonts w:hint="eastAsia" w:ascii="楷体" w:hAnsi="楷体" w:eastAsia="楷体" w:cs="楷体"/>
          <w:b/>
          <w:bCs w:val="0"/>
          <w:color w:val="000000"/>
          <w:sz w:val="28"/>
          <w:szCs w:val="28"/>
        </w:rPr>
        <w:t>（五）项目绩效情况分析</w:t>
      </w:r>
      <w:r>
        <w:rPr>
          <w:rFonts w:hint="eastAsia" w:ascii="楷体" w:hAnsi="楷体" w:eastAsia="楷体" w:cs="楷体"/>
          <w:bCs/>
          <w:color w:val="000000"/>
          <w:sz w:val="28"/>
          <w:szCs w:val="28"/>
          <w:lang w:eastAsia="zh-CN"/>
        </w:rPr>
        <w:t>：</w:t>
      </w:r>
      <w:r>
        <w:rPr>
          <w:rFonts w:hint="eastAsia" w:ascii="楷体" w:hAnsi="楷体" w:eastAsia="楷体" w:cs="楷体"/>
          <w:b w:val="0"/>
          <w:bCs w:val="0"/>
          <w:i w:val="0"/>
          <w:color w:val="000000"/>
          <w:kern w:val="0"/>
          <w:sz w:val="30"/>
          <w:szCs w:val="30"/>
          <w:u w:val="none"/>
          <w:lang w:val="en-US" w:eastAsia="zh-CN" w:bidi="ar"/>
        </w:rPr>
        <w:t>为13名离休干部、25名1-6级伤残军人、2名劳模和980余名机关干部子女提供医疗费用报销服务，较年初服务目标人数1060人少40人，主要原因是离休干部人数人有所养活人，机关干部子女人数预估稍有偏差。</w:t>
      </w:r>
      <w:r>
        <w:rPr>
          <w:rFonts w:hint="eastAsia" w:ascii="楷体" w:hAnsi="楷体" w:eastAsia="楷体" w:cs="楷体"/>
          <w:bCs/>
          <w:color w:val="000000"/>
          <w:sz w:val="28"/>
          <w:szCs w:val="28"/>
          <w:lang w:eastAsia="zh-CN"/>
        </w:rPr>
        <w:t>此项目为</w:t>
      </w:r>
      <w:r>
        <w:rPr>
          <w:rFonts w:hint="eastAsia" w:ascii="楷体" w:hAnsi="楷体" w:eastAsia="楷体" w:cs="楷体"/>
          <w:b w:val="0"/>
          <w:bCs w:val="0"/>
          <w:sz w:val="30"/>
          <w:szCs w:val="30"/>
          <w:lang w:val="en-US" w:eastAsia="zh-CN"/>
        </w:rPr>
        <w:t>为伤残军人、离休干部、劳动模范、专家和区直部门机关干部解决后顾之忧，保障他们能正常享受公费医疗待遇，</w:t>
      </w:r>
      <w:r>
        <w:rPr>
          <w:rFonts w:hint="eastAsia" w:ascii="楷体" w:hAnsi="楷体" w:eastAsia="楷体" w:cs="楷体"/>
          <w:sz w:val="28"/>
          <w:szCs w:val="28"/>
        </w:rPr>
        <w:t>有效地缓解了这一群体“因病致贫、因病返贫”的问题，维护了社会稳定，促了进社会和谐。全年共支出资金</w:t>
      </w:r>
      <w:r>
        <w:rPr>
          <w:rFonts w:hint="eastAsia" w:ascii="楷体" w:hAnsi="楷体" w:eastAsia="楷体" w:cs="楷体"/>
          <w:sz w:val="28"/>
          <w:szCs w:val="28"/>
          <w:lang w:val="en-US" w:eastAsia="zh-CN"/>
        </w:rPr>
        <w:t>540</w:t>
      </w:r>
      <w:r>
        <w:rPr>
          <w:rFonts w:hint="eastAsia" w:ascii="楷体" w:hAnsi="楷体" w:eastAsia="楷体" w:cs="楷体"/>
          <w:sz w:val="28"/>
          <w:szCs w:val="28"/>
        </w:rPr>
        <w:t>万元，实现了“应</w:t>
      </w:r>
      <w:r>
        <w:rPr>
          <w:rFonts w:hint="eastAsia" w:ascii="楷体" w:hAnsi="楷体" w:eastAsia="楷体" w:cs="楷体"/>
          <w:sz w:val="28"/>
          <w:szCs w:val="28"/>
          <w:lang w:eastAsia="zh-CN"/>
        </w:rPr>
        <w:t>报</w:t>
      </w:r>
      <w:r>
        <w:rPr>
          <w:rFonts w:hint="eastAsia" w:ascii="楷体" w:hAnsi="楷体" w:eastAsia="楷体" w:cs="楷体"/>
          <w:sz w:val="28"/>
          <w:szCs w:val="28"/>
        </w:rPr>
        <w:t>尽</w:t>
      </w:r>
      <w:r>
        <w:rPr>
          <w:rFonts w:hint="eastAsia" w:ascii="楷体" w:hAnsi="楷体" w:eastAsia="楷体" w:cs="楷体"/>
          <w:sz w:val="28"/>
          <w:szCs w:val="28"/>
          <w:lang w:eastAsia="zh-CN"/>
        </w:rPr>
        <w:t>报</w:t>
      </w:r>
      <w:r>
        <w:rPr>
          <w:rFonts w:hint="eastAsia" w:ascii="楷体" w:hAnsi="楷体" w:eastAsia="楷体" w:cs="楷体"/>
          <w:sz w:val="28"/>
          <w:szCs w:val="28"/>
        </w:rPr>
        <w:t>”的目的。</w:t>
      </w:r>
    </w:p>
    <w:p>
      <w:pPr>
        <w:spacing w:line="560" w:lineRule="exact"/>
        <w:ind w:firstLine="562" w:firstLineChars="200"/>
        <w:outlineLvl w:val="0"/>
        <w:rPr>
          <w:rFonts w:hint="eastAsia" w:ascii="楷体" w:hAnsi="楷体" w:eastAsia="楷体" w:cs="楷体"/>
          <w:bCs/>
          <w:color w:val="000000"/>
          <w:sz w:val="28"/>
          <w:szCs w:val="28"/>
          <w:lang w:eastAsia="zh-CN"/>
        </w:rPr>
      </w:pPr>
      <w:r>
        <w:rPr>
          <w:rFonts w:hint="eastAsia" w:ascii="楷体" w:hAnsi="楷体" w:eastAsia="楷体" w:cs="楷体"/>
          <w:b/>
          <w:bCs w:val="0"/>
          <w:color w:val="000000"/>
          <w:sz w:val="28"/>
          <w:szCs w:val="28"/>
        </w:rPr>
        <w:t>（六）存在的问题或不足</w:t>
      </w:r>
      <w:r>
        <w:rPr>
          <w:rFonts w:hint="eastAsia" w:ascii="楷体" w:hAnsi="楷体" w:eastAsia="楷体" w:cs="楷体"/>
          <w:bCs/>
          <w:color w:val="000000"/>
          <w:sz w:val="28"/>
          <w:szCs w:val="28"/>
          <w:lang w:eastAsia="zh-CN"/>
        </w:rPr>
        <w:t>：由</w:t>
      </w:r>
      <w:r>
        <w:rPr>
          <w:rFonts w:hint="eastAsia" w:ascii="楷体" w:hAnsi="楷体" w:eastAsia="楷体" w:cs="楷体"/>
          <w:b w:val="0"/>
          <w:bCs w:val="0"/>
          <w:sz w:val="30"/>
          <w:szCs w:val="30"/>
          <w:lang w:val="en-US" w:eastAsia="zh-CN"/>
        </w:rPr>
        <w:t>于公费医疗对象为伤残军人、离休干部的特殊性和医疗费用的发生具有不可预测性，所以预算数420万元和实际需拨付数存在差额120万元。</w:t>
      </w:r>
    </w:p>
    <w:p>
      <w:pPr>
        <w:spacing w:line="560" w:lineRule="exact"/>
        <w:ind w:firstLine="562" w:firstLineChars="200"/>
        <w:outlineLvl w:val="0"/>
        <w:rPr>
          <w:rFonts w:hint="eastAsia" w:ascii="楷体" w:hAnsi="楷体" w:eastAsia="楷体" w:cs="楷体"/>
          <w:bCs/>
          <w:color w:val="000000"/>
          <w:sz w:val="28"/>
          <w:szCs w:val="28"/>
          <w:lang w:eastAsia="zh-CN"/>
        </w:rPr>
      </w:pPr>
      <w:r>
        <w:rPr>
          <w:rFonts w:hint="eastAsia" w:ascii="楷体" w:hAnsi="楷体" w:eastAsia="楷体" w:cs="楷体"/>
          <w:b/>
          <w:bCs w:val="0"/>
          <w:color w:val="000000"/>
          <w:sz w:val="28"/>
          <w:szCs w:val="28"/>
        </w:rPr>
        <w:t>（七）评价结论及建议</w:t>
      </w:r>
      <w:r>
        <w:rPr>
          <w:rFonts w:hint="eastAsia" w:ascii="楷体" w:hAnsi="楷体" w:eastAsia="楷体" w:cs="楷体"/>
          <w:bCs/>
          <w:color w:val="000000"/>
          <w:sz w:val="28"/>
          <w:szCs w:val="28"/>
          <w:lang w:eastAsia="zh-CN"/>
        </w:rPr>
        <w:t>：无</w:t>
      </w:r>
    </w:p>
    <w:p>
      <w:pPr>
        <w:spacing w:line="560" w:lineRule="exact"/>
        <w:ind w:firstLine="562" w:firstLineChars="200"/>
        <w:outlineLvl w:val="0"/>
        <w:rPr>
          <w:rFonts w:hint="eastAsia" w:ascii="楷体" w:hAnsi="楷体" w:eastAsia="楷体" w:cs="楷体"/>
          <w:bCs/>
          <w:color w:val="000000"/>
          <w:sz w:val="28"/>
          <w:szCs w:val="28"/>
          <w:lang w:eastAsia="zh-CN"/>
        </w:rPr>
      </w:pPr>
      <w:r>
        <w:rPr>
          <w:rFonts w:hint="eastAsia" w:ascii="楷体" w:hAnsi="楷体" w:eastAsia="楷体" w:cs="楷体"/>
          <w:b/>
          <w:bCs w:val="0"/>
          <w:color w:val="000000"/>
          <w:sz w:val="28"/>
          <w:szCs w:val="28"/>
        </w:rPr>
        <w:t>（八）其他需说明的问题</w:t>
      </w:r>
      <w:r>
        <w:rPr>
          <w:rFonts w:hint="eastAsia" w:ascii="楷体" w:hAnsi="楷体" w:eastAsia="楷体" w:cs="楷体"/>
          <w:bCs/>
          <w:color w:val="000000"/>
          <w:sz w:val="28"/>
          <w:szCs w:val="28"/>
          <w:lang w:eastAsia="zh-CN"/>
        </w:rPr>
        <w:t>：无</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楷体" w:hAnsi="楷体" w:eastAsia="楷体" w:cs="楷体"/>
          <w:color w:val="000000"/>
          <w:sz w:val="30"/>
          <w:szCs w:val="30"/>
          <w:lang w:eastAsia="zh-CN"/>
        </w:rPr>
      </w:pPr>
    </w:p>
    <w:p>
      <w:pPr>
        <w:pStyle w:val="2"/>
        <w:rPr>
          <w:rFonts w:hint="eastAsia" w:ascii="楷体" w:hAnsi="楷体" w:eastAsia="楷体" w:cs="楷体"/>
          <w:color w:val="000000"/>
          <w:sz w:val="30"/>
          <w:szCs w:val="30"/>
          <w:lang w:eastAsia="zh-CN"/>
        </w:rPr>
      </w:pPr>
    </w:p>
    <w:p>
      <w:pPr>
        <w:rPr>
          <w:rFonts w:hint="eastAsia" w:ascii="楷体" w:hAnsi="楷体" w:eastAsia="楷体" w:cs="楷体"/>
          <w:color w:val="000000"/>
          <w:sz w:val="30"/>
          <w:szCs w:val="30"/>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Times New Roman" w:hAnsi="Times New Roman" w:eastAsia="黑体" w:cs="Times New Roman"/>
          <w:sz w:val="32"/>
          <w:szCs w:val="32"/>
          <w:lang w:eastAsia="zh-CN"/>
        </w:rPr>
      </w:pPr>
    </w:p>
    <w:p>
      <w:pPr>
        <w:pStyle w:val="2"/>
        <w:rPr>
          <w:rFonts w:hint="eastAsia"/>
          <w:lang w:eastAsia="zh-CN"/>
        </w:rPr>
      </w:pPr>
    </w:p>
    <w:p>
      <w:pPr>
        <w:jc w:val="center"/>
        <w:rPr>
          <w:rFonts w:hint="eastAsia" w:ascii="楷体" w:hAnsi="楷体" w:eastAsia="楷体" w:cs="楷体"/>
          <w:b/>
          <w:bCs/>
          <w:sz w:val="48"/>
          <w:szCs w:val="44"/>
          <w:lang w:eastAsia="zh-CN"/>
        </w:rPr>
      </w:pPr>
    </w:p>
    <w:p>
      <w:pPr>
        <w:jc w:val="center"/>
        <w:rPr>
          <w:rFonts w:hint="eastAsia" w:ascii="楷体" w:hAnsi="楷体" w:eastAsia="楷体" w:cs="楷体"/>
          <w:b/>
          <w:bCs/>
          <w:sz w:val="48"/>
          <w:szCs w:val="44"/>
          <w:lang w:eastAsia="zh-CN"/>
        </w:rPr>
      </w:pPr>
      <w:r>
        <w:rPr>
          <w:rFonts w:hint="eastAsia" w:ascii="楷体" w:hAnsi="楷体" w:eastAsia="楷体" w:cs="楷体"/>
          <w:b/>
          <w:bCs/>
          <w:sz w:val="48"/>
          <w:szCs w:val="44"/>
          <w:lang w:eastAsia="zh-CN"/>
        </w:rPr>
        <w:t>项目支出绩效评价自评报告</w:t>
      </w:r>
    </w:p>
    <w:p>
      <w:pPr>
        <w:jc w:val="left"/>
        <w:rPr>
          <w:rFonts w:hint="eastAsia"/>
          <w:b/>
          <w:bCs/>
          <w:sz w:val="36"/>
          <w:szCs w:val="36"/>
          <w:lang w:eastAsia="zh-CN"/>
        </w:rPr>
      </w:pPr>
    </w:p>
    <w:p>
      <w:pPr>
        <w:jc w:val="left"/>
        <w:rPr>
          <w:rFonts w:hint="default"/>
          <w:b/>
          <w:bCs/>
          <w:sz w:val="36"/>
          <w:szCs w:val="36"/>
          <w:lang w:val="en-US" w:eastAsia="zh-CN"/>
        </w:rPr>
      </w:pPr>
      <w:r>
        <w:rPr>
          <w:rFonts w:hint="eastAsia"/>
          <w:b/>
          <w:bCs/>
          <w:sz w:val="36"/>
          <w:szCs w:val="36"/>
          <w:lang w:eastAsia="zh-CN"/>
        </w:rPr>
        <w:t>项目</w:t>
      </w:r>
      <w:r>
        <w:rPr>
          <w:rFonts w:hint="eastAsia"/>
          <w:b/>
          <w:bCs/>
          <w:sz w:val="36"/>
          <w:szCs w:val="36"/>
          <w:lang w:val="en-US" w:eastAsia="zh-CN"/>
        </w:rPr>
        <w:t>2：</w:t>
      </w:r>
      <w:r>
        <w:rPr>
          <w:rFonts w:hint="eastAsia"/>
          <w:b/>
          <w:bCs/>
          <w:sz w:val="36"/>
          <w:szCs w:val="36"/>
          <w:lang w:eastAsia="zh-CN"/>
        </w:rPr>
        <w:t>医疗救助</w:t>
      </w:r>
      <w:r>
        <w:rPr>
          <w:rFonts w:hint="eastAsia"/>
          <w:b/>
          <w:bCs/>
          <w:sz w:val="36"/>
          <w:szCs w:val="36"/>
          <w:lang w:val="en-US" w:eastAsia="zh-CN"/>
        </w:rPr>
        <w:t>(含精神病药物和健康扶贫“一站式”结算)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（一）项目基本情况</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sz w:val="30"/>
          <w:szCs w:val="30"/>
          <w:lang w:eastAsia="zh-CN"/>
        </w:rPr>
      </w:pPr>
      <w:r>
        <w:rPr>
          <w:rFonts w:hint="eastAsia" w:ascii="楷体" w:hAnsi="楷体" w:eastAsia="楷体" w:cs="楷体"/>
          <w:b/>
          <w:bCs/>
          <w:sz w:val="30"/>
          <w:szCs w:val="30"/>
          <w:lang w:val="en-US" w:eastAsia="zh-CN"/>
        </w:rPr>
        <w:t>1、</w:t>
      </w:r>
      <w:r>
        <w:rPr>
          <w:rFonts w:hint="eastAsia" w:ascii="楷体" w:hAnsi="楷体" w:eastAsia="楷体" w:cs="楷体"/>
          <w:b/>
          <w:bCs/>
          <w:sz w:val="30"/>
          <w:szCs w:val="30"/>
          <w:lang w:eastAsia="zh-CN"/>
        </w:rPr>
        <w:t>项目概况：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b w:val="0"/>
          <w:bCs w:val="0"/>
          <w:sz w:val="30"/>
          <w:szCs w:val="30"/>
          <w:lang w:val="en-US" w:eastAsia="zh-CN"/>
        </w:rPr>
      </w:pPr>
      <w:r>
        <w:rPr>
          <w:rFonts w:hint="eastAsia" w:ascii="楷体" w:hAnsi="楷体" w:eastAsia="楷体" w:cs="楷体"/>
          <w:sz w:val="30"/>
          <w:szCs w:val="30"/>
          <w:lang w:eastAsia="zh-CN"/>
        </w:rPr>
        <w:t>依据是长政发</w:t>
      </w:r>
      <w:r>
        <w:rPr>
          <w:rFonts w:hint="eastAsia" w:ascii="楷体" w:hAnsi="楷体" w:eastAsia="楷体" w:cs="楷体"/>
          <w:sz w:val="30"/>
          <w:szCs w:val="30"/>
          <w:lang w:val="en-US" w:eastAsia="zh-CN"/>
        </w:rPr>
        <w:t>[2015]11号长沙市人民政府关于印发《长沙市困难居民医疗救助办法》的通知、长人社发[2011]101号关于进一步提高全市城乡居民医疗保险对象重大疾病医疗救治保障水平的通知要求、长政办发（2017）3号长沙市人民政府办公厅关于印发《长沙市精神障碍患者医疗救助办法》的通知、湘人社发（2018）46号关于做好全省健康扶贫“一站式”结算工作的通知。医疗救助专项资金预期的总目标是做到应救尽救。医疗救助专项资金是各级财政安排资金，用于对困难对象医疗费用给予适当补助，以保障救助对象基本医疗需求的一种政府救助。涉及范围：凡具有本市户口，已参加职工基本医疗保险或城乡居民基本保险的特困供养人员、最低生活保障家庭成员和县级以上人民政府规定的其他特殊困难人员，其医疗费用在基本医疗保险、大病保险和其他医疗保险支付后，仍有困难的，可以按规定申请医疗救助。</w:t>
      </w:r>
    </w:p>
    <w:p>
      <w:pPr>
        <w:spacing w:line="560" w:lineRule="exact"/>
        <w:ind w:firstLine="600" w:firstLineChars="200"/>
        <w:rPr>
          <w:rFonts w:hint="eastAsia" w:ascii="楷体" w:hAnsi="楷体" w:eastAsia="楷体" w:cs="楷体"/>
          <w:sz w:val="30"/>
          <w:szCs w:val="30"/>
        </w:rPr>
      </w:pPr>
      <w:r>
        <w:rPr>
          <w:rFonts w:hint="eastAsia" w:ascii="楷体" w:hAnsi="楷体" w:eastAsia="楷体" w:cs="楷体"/>
          <w:b w:val="0"/>
          <w:bCs w:val="0"/>
          <w:sz w:val="30"/>
          <w:szCs w:val="30"/>
          <w:lang w:val="en-US" w:eastAsia="zh-CN"/>
        </w:rPr>
        <w:t>2、项目绩效目标：</w:t>
      </w:r>
      <w:r>
        <w:rPr>
          <w:rFonts w:hint="eastAsia" w:ascii="楷体" w:hAnsi="楷体" w:eastAsia="楷体" w:cs="楷体"/>
          <w:sz w:val="30"/>
          <w:szCs w:val="30"/>
          <w:shd w:val="clear" w:color="auto" w:fill="FFFFFF"/>
        </w:rPr>
        <w:t>进一步健全社会救助体系，完善医疗救助工作的运行机制和管理体制，简化救助手续，对符合条件的城乡医疗救助对象按照文件规定给予适当的补助，确保救助对象及时享受救助，有效缓解困难家庭因病致贫的程度；达到“应救尽救”的目标，让弱势群体感受到了党和政府的关爱。2021年，全区城乡医疗救助</w:t>
      </w:r>
      <w:r>
        <w:rPr>
          <w:rFonts w:hint="eastAsia" w:ascii="楷体" w:hAnsi="楷体" w:eastAsia="楷体" w:cs="楷体"/>
          <w:sz w:val="30"/>
          <w:szCs w:val="30"/>
          <w:shd w:val="clear" w:color="auto" w:fill="FFFFFF"/>
          <w:lang w:eastAsia="zh-CN"/>
        </w:rPr>
        <w:t>目标人数</w:t>
      </w:r>
      <w:r>
        <w:rPr>
          <w:rFonts w:hint="eastAsia" w:ascii="楷体" w:hAnsi="楷体" w:eastAsia="楷体" w:cs="楷体"/>
          <w:sz w:val="30"/>
          <w:szCs w:val="30"/>
          <w:shd w:val="clear" w:color="auto" w:fill="FFFFFF"/>
          <w:lang w:val="en-US" w:eastAsia="zh-CN"/>
        </w:rPr>
        <w:t>1500</w:t>
      </w:r>
      <w:r>
        <w:rPr>
          <w:rFonts w:hint="eastAsia" w:ascii="楷体" w:hAnsi="楷体" w:eastAsia="楷体" w:cs="楷体"/>
          <w:sz w:val="30"/>
          <w:szCs w:val="30"/>
          <w:shd w:val="clear" w:color="auto" w:fill="FFFFFF"/>
        </w:rPr>
        <w:t>人次，</w:t>
      </w:r>
      <w:r>
        <w:rPr>
          <w:rFonts w:hint="eastAsia" w:ascii="楷体" w:hAnsi="楷体" w:eastAsia="楷体" w:cs="楷体"/>
          <w:sz w:val="30"/>
          <w:szCs w:val="30"/>
          <w:shd w:val="clear" w:color="auto" w:fill="FFFFFF"/>
          <w:lang w:eastAsia="zh-CN"/>
        </w:rPr>
        <w:t>，精神病药物救助目标</w:t>
      </w:r>
      <w:r>
        <w:rPr>
          <w:rFonts w:hint="eastAsia" w:ascii="楷体" w:hAnsi="楷体" w:eastAsia="楷体" w:cs="楷体"/>
          <w:sz w:val="30"/>
          <w:szCs w:val="30"/>
          <w:shd w:val="clear" w:color="auto" w:fill="FFFFFF"/>
          <w:lang w:val="en-US" w:eastAsia="zh-CN"/>
        </w:rPr>
        <w:t>4500人/次。目标</w:t>
      </w:r>
      <w:r>
        <w:rPr>
          <w:rFonts w:hint="eastAsia" w:ascii="楷体" w:hAnsi="楷体" w:eastAsia="楷体" w:cs="楷体"/>
          <w:sz w:val="30"/>
          <w:szCs w:val="30"/>
          <w:shd w:val="clear" w:color="auto" w:fill="FFFFFF"/>
        </w:rPr>
        <w:t>救助金额</w:t>
      </w:r>
      <w:r>
        <w:rPr>
          <w:rFonts w:hint="eastAsia" w:ascii="楷体" w:hAnsi="楷体" w:eastAsia="楷体" w:cs="楷体"/>
          <w:sz w:val="30"/>
          <w:szCs w:val="30"/>
          <w:shd w:val="clear" w:color="auto" w:fill="FFFFFF"/>
          <w:lang w:val="en-US" w:eastAsia="zh-CN"/>
        </w:rPr>
        <w:t>区级资金780万元</w:t>
      </w:r>
      <w:r>
        <w:rPr>
          <w:rFonts w:hint="eastAsia" w:ascii="楷体" w:hAnsi="楷体" w:eastAsia="楷体" w:cs="楷体"/>
          <w:sz w:val="30"/>
          <w:szCs w:val="30"/>
          <w:shd w:val="clear" w:color="auto" w:fill="FFFFFF"/>
        </w:rPr>
        <w:t>，我局将</w:t>
      </w:r>
      <w:r>
        <w:rPr>
          <w:rFonts w:hint="eastAsia" w:ascii="楷体" w:hAnsi="楷体" w:eastAsia="楷体" w:cs="楷体"/>
          <w:sz w:val="30"/>
          <w:szCs w:val="30"/>
        </w:rPr>
        <w:t>进一步健全和完善医疗救助相关政策；建立起资金来源稳定，管理运行规范，救助效果明显，能够为困难群众提供方便、快捷服务的城乡医疗救助制度。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楷体" w:hAnsi="楷体" w:eastAsia="楷体" w:cs="楷体"/>
          <w:b w:val="0"/>
          <w:bCs w:val="0"/>
          <w:sz w:val="30"/>
          <w:szCs w:val="30"/>
          <w:lang w:val="en-US" w:eastAsia="zh-CN"/>
        </w:rPr>
      </w:pPr>
      <w:r>
        <w:rPr>
          <w:rFonts w:hint="eastAsia" w:ascii="楷体" w:hAnsi="楷体" w:eastAsia="楷体" w:cs="楷体"/>
          <w:sz w:val="30"/>
          <w:szCs w:val="30"/>
        </w:rPr>
        <w:t>针对该专项资金的实际特点</w:t>
      </w:r>
      <w:r>
        <w:rPr>
          <w:rFonts w:hint="eastAsia" w:ascii="楷体" w:hAnsi="楷体" w:eastAsia="楷体" w:cs="楷体"/>
          <w:sz w:val="30"/>
          <w:szCs w:val="30"/>
          <w:lang w:eastAsia="zh-CN"/>
        </w:rPr>
        <w:t>和医疗救助应遵循的基本原则，医疗救助年初既定的</w:t>
      </w:r>
      <w:r>
        <w:rPr>
          <w:rFonts w:hint="eastAsia" w:ascii="楷体" w:hAnsi="楷体" w:eastAsia="楷体" w:cs="楷体"/>
          <w:sz w:val="30"/>
          <w:szCs w:val="30"/>
        </w:rPr>
        <w:t>工作</w:t>
      </w:r>
      <w:r>
        <w:rPr>
          <w:rFonts w:hint="eastAsia" w:ascii="楷体" w:hAnsi="楷体" w:eastAsia="楷体" w:cs="楷体"/>
          <w:sz w:val="30"/>
          <w:szCs w:val="30"/>
          <w:lang w:eastAsia="zh-CN"/>
        </w:rPr>
        <w:t>目标是应救尽救。</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楷体" w:hAnsi="楷体" w:eastAsia="楷体" w:cs="楷体"/>
          <w:b w:val="0"/>
          <w:bCs w:val="0"/>
          <w:sz w:val="30"/>
          <w:szCs w:val="30"/>
          <w:lang w:val="en-US" w:eastAsia="zh-CN"/>
        </w:rPr>
      </w:pPr>
      <w:r>
        <w:rPr>
          <w:rFonts w:hint="eastAsia" w:ascii="楷体" w:hAnsi="楷体" w:eastAsia="楷体" w:cs="楷体"/>
          <w:b/>
          <w:bCs/>
          <w:sz w:val="30"/>
          <w:szCs w:val="30"/>
          <w:lang w:val="en-US" w:eastAsia="zh-CN"/>
        </w:rPr>
        <w:t>（二）绩效评价工作情况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我局2020年10月份制定了2021年医疗救助所需资金预算和计划，并报区财政和区人民政府批复，严格按照资金计划和上级文件具体落实。首先区财政局预算科严格按照专项资金的用途单条下达资金指标，再由本局财务拨款至医疗救助专用账户。待遇保障科医疗救助专职工作人员在使用过程中严格按政策文件审核执行，努力做到事前和事中监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（三）项目资金情况（单位：万元）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楷体" w:hAnsi="楷体" w:eastAsia="楷体" w:cs="楷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549" w:leftChars="196"/>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lang w:val="en-US" w:eastAsia="zh-CN"/>
        </w:rPr>
        <w:t>1</w:t>
      </w:r>
      <w:r>
        <w:rPr>
          <w:rFonts w:hint="eastAsia" w:ascii="楷体" w:hAnsi="楷体" w:eastAsia="楷体" w:cs="楷体"/>
          <w:bCs/>
          <w:color w:val="000000"/>
          <w:sz w:val="30"/>
          <w:szCs w:val="30"/>
        </w:rPr>
        <w:t>、资金使用情况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项目内容</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安排金额</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实际使用金额</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项目资金总额</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1117</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1123</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其中：区级资金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21"/>
                <w:szCs w:val="21"/>
                <w:lang w:val="en-US" w:eastAsia="zh-CN"/>
              </w:rPr>
            </w:pPr>
            <w:r>
              <w:rPr>
                <w:rFonts w:hint="eastAsia" w:ascii="楷体" w:hAnsi="楷体" w:eastAsia="楷体" w:cs="楷体"/>
                <w:bCs/>
                <w:color w:val="000000"/>
                <w:sz w:val="21"/>
                <w:szCs w:val="21"/>
                <w:lang w:val="en-US" w:eastAsia="zh-CN"/>
              </w:rPr>
              <w:t>639特困家庭救助480+精神病药救助59万元+健康扶贫一站式财政兜底100）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kern w:val="2"/>
                <w:sz w:val="21"/>
                <w:szCs w:val="21"/>
                <w:lang w:val="en-US" w:eastAsia="zh-CN" w:bidi="ar-SA"/>
              </w:rPr>
            </w:pPr>
            <w:r>
              <w:rPr>
                <w:rFonts w:hint="eastAsia" w:ascii="楷体" w:hAnsi="楷体" w:eastAsia="楷体" w:cs="楷体"/>
                <w:bCs/>
                <w:color w:val="000000"/>
                <w:sz w:val="21"/>
                <w:szCs w:val="21"/>
                <w:lang w:val="en-US" w:eastAsia="zh-CN"/>
              </w:rPr>
              <w:t>639（特困家庭救助480+精神病药救助59万元+健康扶贫一站式财政兜底100）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中央、省、市资金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kern w:val="2"/>
                <w:sz w:val="21"/>
                <w:szCs w:val="21"/>
                <w:lang w:val="en-US" w:eastAsia="zh-CN" w:bidi="ar-SA"/>
              </w:rPr>
            </w:pPr>
            <w:r>
              <w:rPr>
                <w:rFonts w:hint="eastAsia" w:ascii="楷体" w:hAnsi="楷体" w:eastAsia="楷体" w:cs="楷体"/>
                <w:bCs/>
                <w:color w:val="000000"/>
                <w:sz w:val="21"/>
                <w:szCs w:val="21"/>
                <w:lang w:val="en-US" w:eastAsia="zh-CN"/>
              </w:rPr>
              <w:t>478（特困家庭救助445万元+精神病药救助33万元）</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21"/>
                <w:szCs w:val="21"/>
                <w:lang w:val="en-US" w:eastAsia="zh-CN"/>
              </w:rPr>
            </w:pPr>
            <w:r>
              <w:rPr>
                <w:rFonts w:hint="eastAsia" w:ascii="楷体" w:hAnsi="楷体" w:eastAsia="楷体" w:cs="楷体"/>
                <w:bCs/>
                <w:color w:val="000000"/>
                <w:sz w:val="21"/>
                <w:szCs w:val="21"/>
                <w:lang w:val="en-US" w:eastAsia="zh-CN"/>
              </w:rPr>
              <w:t>484（特困家庭救助445万元+上年6万元+精神病药救助33万元）</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其他来源资金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资金</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分配情况</w:t>
      </w:r>
      <w:r>
        <w:rPr>
          <w:rFonts w:hint="eastAsia" w:ascii="楷体" w:hAnsi="楷体" w:eastAsia="楷体" w:cs="楷体"/>
          <w:bCs/>
          <w:color w:val="000000"/>
          <w:sz w:val="30"/>
          <w:szCs w:val="30"/>
          <w:lang w:eastAsia="zh-CN"/>
        </w:rPr>
        <w:t>：</w:t>
      </w:r>
      <w:r>
        <w:rPr>
          <w:rFonts w:hint="eastAsia" w:ascii="楷体" w:hAnsi="楷体" w:eastAsia="楷体" w:cs="楷体"/>
          <w:sz w:val="30"/>
          <w:szCs w:val="30"/>
          <w:lang w:val="en-US" w:eastAsia="zh-CN"/>
        </w:rPr>
        <w:t>年初预算区本级780万元(特困家庭医疗救助600万元，精神病药物救助80万元和健康扶贫“一站式”结算财政兜底资金100万元)。实际拨付1123万元(特困家庭医疗救助931万元，精神病药物救助92万元和健康扶贫“一站式”结算财政兜底资金100万元)。其中区本级639万元，特困家庭医疗救助480万元，精神病药物救助59万元和健康扶贫“一站式”结算财政兜底资金100万元。上级财政下拨484万元，特困家庭医疗救助上级拨款451万（含上年指标本年度拨付的60600元）元，精神病药物救助上级拨款33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lang w:val="en-US" w:eastAsia="zh-CN"/>
        </w:rPr>
        <w:t>2、</w:t>
      </w:r>
      <w:r>
        <w:rPr>
          <w:rFonts w:hint="eastAsia" w:ascii="楷体" w:hAnsi="楷体" w:eastAsia="楷体" w:cs="楷体"/>
          <w:bCs/>
          <w:color w:val="000000"/>
          <w:sz w:val="30"/>
          <w:szCs w:val="30"/>
        </w:rPr>
        <w:t>资金管理情况</w:t>
      </w:r>
    </w:p>
    <w:p>
      <w:pPr>
        <w:keepNext w:val="0"/>
        <w:keepLines w:val="0"/>
        <w:pageBreakBefore w:val="0"/>
        <w:widowControl w:val="0"/>
        <w:kinsoku/>
        <w:wordWrap/>
        <w:overflowPunct/>
        <w:topLinePunct w:val="0"/>
        <w:autoSpaceDE/>
        <w:autoSpaceDN/>
        <w:bidi w:val="0"/>
        <w:adjustRightInd/>
        <w:snapToGrid/>
        <w:spacing w:line="500" w:lineRule="exact"/>
        <w:ind w:firstLine="594" w:firstLineChars="198"/>
        <w:textAlignment w:val="auto"/>
        <w:rPr>
          <w:rFonts w:hint="eastAsia" w:ascii="楷体" w:hAnsi="楷体" w:eastAsia="楷体" w:cs="楷体"/>
          <w:b/>
          <w:bCs/>
          <w:color w:val="000000"/>
          <w:sz w:val="30"/>
          <w:szCs w:val="30"/>
        </w:rPr>
      </w:pPr>
      <w:r>
        <w:rPr>
          <w:rFonts w:hint="eastAsia" w:ascii="楷体" w:hAnsi="楷体" w:eastAsia="楷体" w:cs="楷体"/>
          <w:bCs/>
          <w:color w:val="000000"/>
          <w:sz w:val="30"/>
          <w:szCs w:val="30"/>
        </w:rPr>
        <w:t>制定了专项资金管理办法，</w:t>
      </w:r>
      <w:r>
        <w:rPr>
          <w:rFonts w:hint="eastAsia" w:ascii="楷体" w:hAnsi="楷体" w:eastAsia="楷体" w:cs="楷体"/>
          <w:bCs/>
          <w:color w:val="000000"/>
          <w:sz w:val="30"/>
          <w:szCs w:val="30"/>
          <w:lang w:eastAsia="zh-CN"/>
        </w:rPr>
        <w:t>严格</w:t>
      </w:r>
      <w:r>
        <w:rPr>
          <w:rFonts w:hint="eastAsia" w:ascii="楷体" w:hAnsi="楷体" w:eastAsia="楷体" w:cs="楷体"/>
          <w:bCs/>
          <w:color w:val="000000"/>
          <w:sz w:val="30"/>
          <w:szCs w:val="30"/>
        </w:rPr>
        <w:t>按</w:t>
      </w:r>
      <w:r>
        <w:rPr>
          <w:rFonts w:hint="eastAsia" w:ascii="楷体" w:hAnsi="楷体" w:eastAsia="楷体" w:cs="楷体"/>
          <w:bCs/>
          <w:color w:val="000000"/>
          <w:sz w:val="30"/>
          <w:szCs w:val="30"/>
          <w:lang w:eastAsia="zh-CN"/>
        </w:rPr>
        <w:t>文件</w:t>
      </w:r>
      <w:r>
        <w:rPr>
          <w:rFonts w:hint="eastAsia" w:ascii="楷体" w:hAnsi="楷体" w:eastAsia="楷体" w:cs="楷体"/>
          <w:bCs/>
          <w:color w:val="000000"/>
          <w:sz w:val="30"/>
          <w:szCs w:val="30"/>
        </w:rPr>
        <w:t>规定标准</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资金，按规定的用途和计划使用资金，资金使用和会计核算规范，无资金浪费行为和挤占挪用或套取资金现象</w:t>
      </w:r>
      <w:r>
        <w:rPr>
          <w:rFonts w:hint="eastAsia" w:ascii="楷体" w:hAnsi="楷体" w:eastAsia="楷体" w:cs="楷体"/>
          <w:bCs/>
          <w:color w:val="000000"/>
          <w:sz w:val="30"/>
          <w:szCs w:val="30"/>
          <w:lang w:eastAsia="zh-CN"/>
        </w:rPr>
        <w:t>，</w:t>
      </w:r>
      <w:r>
        <w:rPr>
          <w:rFonts w:hint="eastAsia" w:ascii="楷体" w:hAnsi="楷体" w:eastAsia="楷体" w:cs="楷体"/>
          <w:b w:val="0"/>
          <w:bCs w:val="0"/>
          <w:sz w:val="30"/>
          <w:szCs w:val="30"/>
          <w:lang w:val="en-US" w:eastAsia="zh-CN"/>
        </w:rPr>
        <w:t>严格做到专款专用。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outlineLvl w:val="0"/>
        <w:rPr>
          <w:rFonts w:hint="eastAsia" w:ascii="楷体" w:hAnsi="楷体" w:eastAsia="楷体" w:cs="楷体"/>
          <w:b/>
          <w:bCs w:val="0"/>
          <w:color w:val="000000"/>
          <w:sz w:val="30"/>
          <w:szCs w:val="30"/>
        </w:rPr>
      </w:pPr>
      <w:r>
        <w:rPr>
          <w:rFonts w:hint="eastAsia" w:ascii="楷体" w:hAnsi="楷体" w:eastAsia="楷体" w:cs="楷体"/>
          <w:b/>
          <w:bCs w:val="0"/>
          <w:color w:val="000000"/>
          <w:sz w:val="30"/>
          <w:szCs w:val="30"/>
          <w:lang w:eastAsia="zh-CN"/>
        </w:rPr>
        <w:t>（四）</w:t>
      </w:r>
      <w:r>
        <w:rPr>
          <w:rFonts w:hint="eastAsia" w:ascii="楷体" w:hAnsi="楷体" w:eastAsia="楷体" w:cs="楷体"/>
          <w:b/>
          <w:bCs w:val="0"/>
          <w:color w:val="000000"/>
          <w:sz w:val="30"/>
          <w:szCs w:val="30"/>
        </w:rPr>
        <w:t>项目组织管理情况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sz w:val="30"/>
          <w:szCs w:val="30"/>
        </w:rPr>
      </w:pPr>
      <w:r>
        <w:rPr>
          <w:rFonts w:hint="eastAsia" w:ascii="楷体" w:hAnsi="楷体" w:eastAsia="楷体" w:cs="楷体"/>
          <w:sz w:val="30"/>
          <w:szCs w:val="30"/>
          <w:lang w:eastAsia="zh-CN"/>
        </w:rPr>
        <w:t>依据长政发</w:t>
      </w:r>
      <w:r>
        <w:rPr>
          <w:rFonts w:hint="eastAsia" w:ascii="楷体" w:hAnsi="楷体" w:eastAsia="楷体" w:cs="楷体"/>
          <w:sz w:val="30"/>
          <w:szCs w:val="30"/>
          <w:lang w:val="en-US" w:eastAsia="zh-CN"/>
        </w:rPr>
        <w:t>[2015]11号长沙市人民政府关于印发《长沙市困难居民医疗救助办法》的通知和长人社发[2011]101号、长政办发（2017）3号，湘人社发（2018）46号</w:t>
      </w:r>
      <w:r>
        <w:rPr>
          <w:rFonts w:hint="eastAsia" w:ascii="楷体" w:hAnsi="楷体" w:eastAsia="楷体" w:cs="楷体"/>
          <w:b w:val="0"/>
          <w:bCs w:val="0"/>
          <w:sz w:val="30"/>
          <w:szCs w:val="30"/>
          <w:lang w:val="en-US" w:eastAsia="zh-CN"/>
        </w:rPr>
        <w:t>努力做到事前监管，事中审核。确保资金合理规范使用。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（五）项目绩效情况分析</w:t>
      </w:r>
      <w:r>
        <w:rPr>
          <w:rFonts w:hint="eastAsia" w:ascii="楷体" w:hAnsi="楷体" w:eastAsia="楷体" w:cs="楷体"/>
          <w:bCs/>
          <w:color w:val="000000"/>
          <w:sz w:val="30"/>
          <w:szCs w:val="30"/>
          <w:lang w:eastAsia="zh-CN"/>
        </w:rPr>
        <w:t>：</w:t>
      </w:r>
      <w:r>
        <w:rPr>
          <w:rFonts w:hint="eastAsia" w:ascii="楷体" w:hAnsi="楷体" w:eastAsia="楷体" w:cs="楷体"/>
          <w:b w:val="0"/>
          <w:bCs w:val="0"/>
          <w:sz w:val="30"/>
          <w:szCs w:val="30"/>
          <w:lang w:val="en-US" w:eastAsia="zh-CN"/>
        </w:rPr>
        <w:t>为困难家庭实行医疗救助，对精神病人长期进行药物救助，做到应救尽救，为维护社会稳定和社会和谐打好基础</w:t>
      </w:r>
      <w:r>
        <w:rPr>
          <w:rFonts w:hint="eastAsia" w:ascii="楷体" w:hAnsi="楷体" w:eastAsia="楷体" w:cs="楷体"/>
          <w:b w:val="0"/>
          <w:bCs w:val="0"/>
          <w:i w:val="0"/>
          <w:color w:val="000000"/>
          <w:kern w:val="0"/>
          <w:sz w:val="32"/>
          <w:szCs w:val="32"/>
          <w:u w:val="none"/>
          <w:lang w:val="en-US" w:eastAsia="zh-CN" w:bidi="ar"/>
        </w:rPr>
        <w:t>，做到应救尽救，全年救助2652人.次，较年初绩效目标的1500人/次多救助1152人次；为精神病人提供药物救助4568人/次，较年初绩效目标4500人/次多救助68人次。</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（六）存在的问题或不足</w:t>
      </w:r>
      <w:r>
        <w:rPr>
          <w:rFonts w:hint="eastAsia" w:ascii="楷体" w:hAnsi="楷体" w:eastAsia="楷体" w:cs="楷体"/>
          <w:bCs/>
          <w:color w:val="000000"/>
          <w:sz w:val="30"/>
          <w:szCs w:val="30"/>
          <w:lang w:eastAsia="zh-CN"/>
        </w:rPr>
        <w:t>：由</w:t>
      </w:r>
      <w:r>
        <w:rPr>
          <w:rFonts w:hint="eastAsia" w:ascii="楷体" w:hAnsi="楷体" w:eastAsia="楷体" w:cs="楷体"/>
          <w:b w:val="0"/>
          <w:bCs w:val="0"/>
          <w:sz w:val="30"/>
          <w:szCs w:val="30"/>
          <w:lang w:val="en-US" w:eastAsia="zh-CN"/>
        </w:rPr>
        <w:t>于医疗救助对象医疗费用的发生具有不可预测性和不确定性，所以预算数和实际需拨付数存在差额。</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（七）评价结论及建议</w:t>
      </w:r>
      <w:r>
        <w:rPr>
          <w:rFonts w:hint="eastAsia" w:ascii="楷体" w:hAnsi="楷体" w:eastAsia="楷体" w:cs="楷体"/>
          <w:bCs/>
          <w:color w:val="000000"/>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（八）其他需说明的问题</w:t>
      </w:r>
      <w:r>
        <w:rPr>
          <w:rFonts w:hint="eastAsia" w:ascii="楷体" w:hAnsi="楷体" w:eastAsia="楷体" w:cs="楷体"/>
          <w:bCs/>
          <w:color w:val="000000"/>
          <w:sz w:val="30"/>
          <w:szCs w:val="30"/>
          <w:lang w:eastAsia="zh-CN"/>
        </w:rPr>
        <w:t>：无</w:t>
      </w:r>
    </w:p>
    <w:p>
      <w:pPr>
        <w:pStyle w:val="2"/>
        <w:rPr>
          <w:rFonts w:hint="eastAsia" w:ascii="楷体" w:hAnsi="楷体" w:eastAsia="楷体" w:cs="楷体"/>
          <w:bCs/>
          <w:color w:val="000000"/>
          <w:sz w:val="30"/>
          <w:szCs w:val="30"/>
          <w:lang w:eastAsia="zh-CN"/>
        </w:rPr>
      </w:pPr>
    </w:p>
    <w:p>
      <w:pPr>
        <w:rPr>
          <w:rFonts w:hint="eastAsia" w:ascii="楷体" w:hAnsi="楷体" w:eastAsia="楷体" w:cs="楷体"/>
          <w:bCs/>
          <w:color w:val="000000"/>
          <w:sz w:val="30"/>
          <w:szCs w:val="30"/>
          <w:lang w:eastAsia="zh-CN"/>
        </w:rPr>
      </w:pPr>
    </w:p>
    <w:p>
      <w:pPr>
        <w:pStyle w:val="2"/>
        <w:rPr>
          <w:rFonts w:hint="eastAsia" w:ascii="楷体" w:hAnsi="楷体" w:eastAsia="楷体" w:cs="楷体"/>
          <w:bCs/>
          <w:color w:val="000000"/>
          <w:sz w:val="30"/>
          <w:szCs w:val="30"/>
          <w:lang w:eastAsia="zh-CN"/>
        </w:rPr>
      </w:pPr>
    </w:p>
    <w:p>
      <w:pPr>
        <w:rPr>
          <w:rFonts w:hint="eastAsia" w:ascii="楷体" w:hAnsi="楷体" w:eastAsia="楷体" w:cs="楷体"/>
          <w:bCs/>
          <w:color w:val="000000"/>
          <w:sz w:val="30"/>
          <w:szCs w:val="30"/>
          <w:lang w:eastAsia="zh-CN"/>
        </w:rPr>
      </w:pPr>
    </w:p>
    <w:p>
      <w:pPr>
        <w:pStyle w:val="2"/>
        <w:rPr>
          <w:rFonts w:hint="eastAsia" w:ascii="楷体" w:hAnsi="楷体" w:eastAsia="楷体" w:cs="楷体"/>
          <w:bCs/>
          <w:color w:val="000000"/>
          <w:sz w:val="30"/>
          <w:szCs w:val="30"/>
          <w:lang w:eastAsia="zh-CN"/>
        </w:rPr>
      </w:pPr>
    </w:p>
    <w:p>
      <w:pPr>
        <w:rPr>
          <w:rFonts w:hint="eastAsia" w:ascii="楷体" w:hAnsi="楷体" w:eastAsia="楷体" w:cs="楷体"/>
          <w:bCs/>
          <w:color w:val="000000"/>
          <w:sz w:val="30"/>
          <w:szCs w:val="30"/>
          <w:lang w:eastAsia="zh-CN"/>
        </w:rPr>
      </w:pPr>
    </w:p>
    <w:p>
      <w:pPr>
        <w:pStyle w:val="2"/>
        <w:rPr>
          <w:rFonts w:hint="eastAsia" w:ascii="楷体" w:hAnsi="楷体" w:eastAsia="楷体" w:cs="楷体"/>
          <w:bCs/>
          <w:color w:val="000000"/>
          <w:sz w:val="30"/>
          <w:szCs w:val="30"/>
          <w:lang w:eastAsia="zh-CN"/>
        </w:rPr>
      </w:pPr>
    </w:p>
    <w:p>
      <w:pPr>
        <w:rPr>
          <w:rFonts w:hint="eastAsia" w:ascii="楷体" w:hAnsi="楷体" w:eastAsia="楷体" w:cs="楷体"/>
          <w:bCs/>
          <w:color w:val="000000"/>
          <w:sz w:val="30"/>
          <w:szCs w:val="30"/>
          <w:lang w:eastAsia="zh-CN"/>
        </w:rPr>
      </w:pPr>
    </w:p>
    <w:p>
      <w:pPr>
        <w:pStyle w:val="2"/>
        <w:rPr>
          <w:rFonts w:hint="eastAsia" w:ascii="楷体" w:hAnsi="楷体" w:eastAsia="楷体" w:cs="楷体"/>
          <w:bCs/>
          <w:color w:val="000000"/>
          <w:sz w:val="30"/>
          <w:szCs w:val="30"/>
          <w:lang w:eastAsia="zh-CN"/>
        </w:rPr>
      </w:pPr>
    </w:p>
    <w:p>
      <w:pPr>
        <w:rPr>
          <w:rFonts w:hint="eastAsia"/>
          <w:lang w:eastAsia="zh-CN"/>
        </w:rPr>
      </w:pPr>
    </w:p>
    <w:p>
      <w:pPr>
        <w:pStyle w:val="2"/>
        <w:rPr>
          <w:rFonts w:hint="eastAsia" w:ascii="楷体" w:hAnsi="楷体" w:eastAsia="楷体" w:cs="楷体"/>
          <w:bCs/>
          <w:color w:val="000000"/>
          <w:sz w:val="30"/>
          <w:szCs w:val="30"/>
          <w:lang w:eastAsia="zh-CN"/>
        </w:rPr>
      </w:pPr>
    </w:p>
    <w:p>
      <w:pPr>
        <w:jc w:val="center"/>
        <w:rPr>
          <w:rFonts w:hint="eastAsia" w:ascii="楷体" w:hAnsi="楷体" w:eastAsia="楷体" w:cs="楷体"/>
          <w:b/>
          <w:bCs/>
          <w:sz w:val="48"/>
          <w:szCs w:val="44"/>
          <w:lang w:eastAsia="zh-CN"/>
        </w:rPr>
      </w:pPr>
      <w:r>
        <w:rPr>
          <w:rFonts w:hint="eastAsia" w:ascii="楷体" w:hAnsi="楷体" w:eastAsia="楷体" w:cs="楷体"/>
          <w:b/>
          <w:bCs/>
          <w:sz w:val="48"/>
          <w:szCs w:val="44"/>
          <w:lang w:eastAsia="zh-CN"/>
        </w:rPr>
        <w:t>项目支出绩效评价自评报告</w:t>
      </w:r>
    </w:p>
    <w:p>
      <w:pPr>
        <w:jc w:val="left"/>
        <w:rPr>
          <w:rFonts w:hint="eastAsia"/>
          <w:b/>
          <w:bCs/>
          <w:sz w:val="36"/>
          <w:szCs w:val="36"/>
          <w:lang w:eastAsia="zh-CN"/>
        </w:rPr>
      </w:pPr>
    </w:p>
    <w:p>
      <w:pPr>
        <w:jc w:val="center"/>
        <w:rPr>
          <w:rFonts w:hint="eastAsia"/>
          <w:b/>
          <w:bCs/>
          <w:sz w:val="36"/>
          <w:szCs w:val="36"/>
          <w:lang w:eastAsia="zh-CN"/>
        </w:rPr>
      </w:pPr>
      <w:r>
        <w:rPr>
          <w:rFonts w:hint="eastAsia"/>
          <w:b/>
          <w:bCs/>
          <w:sz w:val="36"/>
          <w:szCs w:val="36"/>
          <w:lang w:eastAsia="zh-CN"/>
        </w:rPr>
        <w:t>项目</w:t>
      </w:r>
      <w:r>
        <w:rPr>
          <w:rFonts w:hint="eastAsia"/>
          <w:b/>
          <w:bCs/>
          <w:sz w:val="36"/>
          <w:szCs w:val="36"/>
          <w:lang w:val="en-US" w:eastAsia="zh-CN"/>
        </w:rPr>
        <w:t>3：</w:t>
      </w:r>
      <w:r>
        <w:rPr>
          <w:rFonts w:hint="eastAsia"/>
          <w:b/>
          <w:bCs/>
          <w:sz w:val="36"/>
          <w:szCs w:val="36"/>
          <w:lang w:eastAsia="zh-CN"/>
        </w:rPr>
        <w:t>特困企业退休职工基本医疗保险</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left"/>
        <w:textAlignment w:val="auto"/>
        <w:rPr>
          <w:rFonts w:hint="eastAsia" w:ascii="楷体" w:hAnsi="楷体" w:eastAsia="楷体" w:cs="楷体"/>
          <w:b/>
          <w:bCs/>
          <w:sz w:val="30"/>
          <w:szCs w:val="30"/>
          <w:lang w:eastAsia="zh-CN"/>
        </w:rPr>
      </w:pPr>
      <w:r>
        <w:rPr>
          <w:rFonts w:hint="eastAsia" w:ascii="楷体" w:hAnsi="楷体" w:eastAsia="楷体" w:cs="楷体"/>
          <w:b/>
          <w:bCs/>
          <w:sz w:val="30"/>
          <w:szCs w:val="30"/>
          <w:lang w:eastAsia="zh-CN"/>
        </w:rPr>
        <w:t>（一）项目基本情况</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sz w:val="30"/>
          <w:szCs w:val="30"/>
          <w:lang w:eastAsia="zh-CN"/>
        </w:rPr>
      </w:pPr>
      <w:r>
        <w:rPr>
          <w:rFonts w:hint="eastAsia" w:ascii="楷体" w:hAnsi="楷体" w:eastAsia="楷体" w:cs="楷体"/>
          <w:b/>
          <w:bCs/>
          <w:sz w:val="30"/>
          <w:szCs w:val="30"/>
          <w:lang w:val="en-US" w:eastAsia="zh-CN"/>
        </w:rPr>
        <w:t>1、</w:t>
      </w:r>
      <w:r>
        <w:rPr>
          <w:rFonts w:hint="eastAsia" w:ascii="楷体" w:hAnsi="楷体" w:eastAsia="楷体" w:cs="楷体"/>
          <w:b/>
          <w:bCs/>
          <w:sz w:val="30"/>
          <w:szCs w:val="30"/>
          <w:lang w:eastAsia="zh-CN"/>
        </w:rPr>
        <w:t>项目概况：</w:t>
      </w:r>
    </w:p>
    <w:p>
      <w:pPr>
        <w:numPr>
          <w:ilvl w:val="0"/>
          <w:numId w:val="0"/>
        </w:numPr>
        <w:jc w:val="left"/>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t>按照长政发[</w:t>
      </w:r>
      <w:r>
        <w:rPr>
          <w:rFonts w:hint="eastAsia" w:ascii="楷体" w:hAnsi="楷体" w:eastAsia="楷体" w:cs="楷体"/>
          <w:b w:val="0"/>
          <w:bCs w:val="0"/>
          <w:sz w:val="30"/>
          <w:szCs w:val="30"/>
          <w:lang w:val="en-US" w:eastAsia="zh-CN"/>
        </w:rPr>
        <w:t>2008</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19号关于印发《长沙市困难企业职工参加城镇职责基本医疗保险暂行办法》的通知的文件和长沙市人民政府市长办公会议纪要</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2010</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92号，特困企业退休职工医疗保险专项资金150万元，主要用于2021年度特困企业退休职工区级应上解的配套资金和个人门诊费用。</w:t>
      </w:r>
    </w:p>
    <w:p>
      <w:pPr>
        <w:keepNext w:val="0"/>
        <w:keepLines w:val="0"/>
        <w:pageBreakBefore w:val="0"/>
        <w:kinsoku/>
        <w:wordWrap/>
        <w:overflowPunct/>
        <w:topLinePunct w:val="0"/>
        <w:autoSpaceDE/>
        <w:autoSpaceDN/>
        <w:bidi w:val="0"/>
        <w:adjustRightInd/>
        <w:snapToGrid/>
        <w:spacing w:line="580" w:lineRule="exact"/>
        <w:ind w:firstLine="600" w:firstLineChars="200"/>
        <w:textAlignment w:val="auto"/>
        <w:rPr>
          <w:rFonts w:hint="eastAsia" w:ascii="楷体" w:hAnsi="楷体" w:eastAsia="楷体" w:cs="楷体"/>
          <w:sz w:val="30"/>
          <w:szCs w:val="30"/>
          <w:lang w:val="en-US" w:eastAsia="zh-CN"/>
        </w:rPr>
      </w:pPr>
      <w:r>
        <w:rPr>
          <w:rFonts w:hint="eastAsia" w:ascii="楷体" w:hAnsi="楷体" w:eastAsia="楷体" w:cs="楷体"/>
          <w:b w:val="0"/>
          <w:bCs w:val="0"/>
          <w:sz w:val="30"/>
          <w:szCs w:val="30"/>
          <w:lang w:val="en-US" w:eastAsia="zh-CN"/>
        </w:rPr>
        <w:t>2、项目绩效目标：本项目资金严格按文件精神落实，为困难企业退休职工解决后顾之忧，保障他们能正常享受基本医疗的住院和门诊待遇，为维护社会稳定和社会和谐打好基础。</w:t>
      </w:r>
      <w:r>
        <w:rPr>
          <w:rFonts w:hint="eastAsia" w:ascii="楷体" w:hAnsi="楷体" w:eastAsia="楷体" w:cs="楷体"/>
          <w:sz w:val="30"/>
          <w:szCs w:val="30"/>
          <w:lang w:val="en-US" w:eastAsia="zh-CN"/>
        </w:rPr>
        <w:t>特困企业退休职工医疗费目标救助人数1060人/次，区级目标救助资金150万元；为110名村党组书记参加商业保险、组织110名村党组书记做好健康体检工作；科学合理用好本部门工作专项经费，宣传落实各项医疗政策，做到群众对区医保工作满意率达99%。</w:t>
      </w:r>
    </w:p>
    <w:p>
      <w:pPr>
        <w:numPr>
          <w:ilvl w:val="0"/>
          <w:numId w:val="0"/>
        </w:numPr>
        <w:ind w:firstLine="600" w:firstLineChars="200"/>
        <w:jc w:val="left"/>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（二）绩效评价工作情况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val="en-US" w:eastAsia="zh-CN"/>
        </w:rPr>
        <w:t>首先区财政局预算科严格按照专项资金的用途单条下达资金指标；使用过程中严格按政策文件执行。根据长财社函</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2021</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12号文件精神，拨付59万元至长沙市财政局财政性资金专户。按政策要求将69万元以铺底资金形式划入困难企业退休职工的医保个人账户。本项目资金严格做到专款专用。无任何挤占、截留、挪用现象。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楷体" w:hAnsi="楷体" w:eastAsia="楷体" w:cs="楷体"/>
          <w:b/>
          <w:bCs/>
          <w:sz w:val="30"/>
          <w:szCs w:val="30"/>
          <w:lang w:val="en-US" w:eastAsia="zh-CN"/>
        </w:rPr>
      </w:pPr>
      <w:r>
        <w:rPr>
          <w:rFonts w:hint="eastAsia" w:ascii="楷体" w:hAnsi="楷体" w:eastAsia="楷体" w:cs="楷体"/>
          <w:b/>
          <w:bCs/>
          <w:sz w:val="30"/>
          <w:szCs w:val="30"/>
          <w:lang w:val="en-US" w:eastAsia="zh-CN"/>
        </w:rPr>
        <w:t>（三）项目资金情况（单位：万元）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textAlignment w:val="auto"/>
        <w:rPr>
          <w:rFonts w:hint="eastAsia" w:ascii="楷体" w:hAnsi="楷体" w:eastAsia="楷体" w:cs="楷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549" w:leftChars="196"/>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1、资金使用情况</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6"/>
        <w:gridCol w:w="2183"/>
        <w:gridCol w:w="201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blHeader/>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项目内容</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安排金额</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实际使用金额</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项目资金总额</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150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128</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其中：区级资金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150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128</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中央、省、市资金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3196"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300" w:firstLineChars="1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其他来源资金</w:t>
            </w:r>
          </w:p>
        </w:tc>
        <w:tc>
          <w:tcPr>
            <w:tcW w:w="2183"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2019"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default"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c>
          <w:tcPr>
            <w:tcW w:w="1520"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0"/>
              <w:rPr>
                <w:rFonts w:hint="eastAsia" w:ascii="楷体" w:hAnsi="楷体" w:eastAsia="楷体" w:cs="楷体"/>
                <w:bCs/>
                <w:color w:val="000000"/>
                <w:sz w:val="30"/>
                <w:szCs w:val="30"/>
                <w:lang w:val="en-US" w:eastAsia="zh-CN"/>
              </w:rPr>
            </w:pPr>
            <w:r>
              <w:rPr>
                <w:rFonts w:hint="eastAsia" w:ascii="楷体" w:hAnsi="楷体" w:eastAsia="楷体" w:cs="楷体"/>
                <w:bCs/>
                <w:color w:val="000000"/>
                <w:sz w:val="30"/>
                <w:szCs w:val="30"/>
                <w:lang w:val="en-US" w:eastAsia="zh-CN"/>
              </w:rPr>
              <w:t>0</w:t>
            </w:r>
          </w:p>
        </w:tc>
      </w:tr>
    </w:tbl>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00" w:firstLineChars="200"/>
        <w:textAlignment w:val="auto"/>
        <w:outlineLvl w:val="0"/>
        <w:rPr>
          <w:rFonts w:hint="eastAsia" w:ascii="楷体" w:hAnsi="楷体" w:eastAsia="楷体" w:cs="楷体"/>
          <w:sz w:val="32"/>
          <w:szCs w:val="32"/>
          <w:lang w:val="en-US" w:eastAsia="zh-CN"/>
        </w:rPr>
      </w:pPr>
      <w:r>
        <w:rPr>
          <w:rFonts w:hint="eastAsia" w:ascii="楷体" w:hAnsi="楷体" w:eastAsia="楷体" w:cs="楷体"/>
          <w:bCs/>
          <w:color w:val="000000"/>
          <w:sz w:val="30"/>
          <w:szCs w:val="30"/>
        </w:rPr>
        <w:t>资金</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分配情况</w:t>
      </w:r>
      <w:r>
        <w:rPr>
          <w:rFonts w:hint="eastAsia" w:ascii="楷体" w:hAnsi="楷体" w:eastAsia="楷体" w:cs="楷体"/>
          <w:bCs/>
          <w:color w:val="000000"/>
          <w:sz w:val="30"/>
          <w:szCs w:val="30"/>
          <w:lang w:eastAsia="zh-CN"/>
        </w:rPr>
        <w:t>：</w:t>
      </w:r>
      <w:r>
        <w:rPr>
          <w:rFonts w:hint="eastAsia" w:ascii="楷体" w:hAnsi="楷体" w:eastAsia="楷体" w:cs="楷体"/>
          <w:sz w:val="32"/>
          <w:szCs w:val="32"/>
          <w:lang w:val="en-US" w:eastAsia="zh-CN"/>
        </w:rPr>
        <w:t>特困企业退休职工基本医疗保险，年初预算安排150万元，项目支出128万元，其中上解区级配套资金59万元，拨付区属特困企业退休职工医疗门诊个人账户69万元。</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firstLine="600" w:firstLineChars="200"/>
        <w:textAlignment w:val="auto"/>
        <w:outlineLvl w:val="0"/>
        <w:rPr>
          <w:rFonts w:hint="eastAsia" w:ascii="楷体" w:hAnsi="楷体" w:eastAsia="楷体" w:cs="楷体"/>
          <w:bCs/>
          <w:color w:val="000000"/>
          <w:sz w:val="30"/>
          <w:szCs w:val="30"/>
        </w:rPr>
      </w:pPr>
      <w:r>
        <w:rPr>
          <w:rFonts w:hint="eastAsia" w:ascii="楷体" w:hAnsi="楷体" w:eastAsia="楷体" w:cs="楷体"/>
          <w:bCs/>
          <w:color w:val="000000"/>
          <w:sz w:val="30"/>
          <w:szCs w:val="30"/>
        </w:rPr>
        <w:t>资金管理情况</w:t>
      </w:r>
    </w:p>
    <w:p>
      <w:pPr>
        <w:keepNext w:val="0"/>
        <w:keepLines w:val="0"/>
        <w:pageBreakBefore w:val="0"/>
        <w:widowControl w:val="0"/>
        <w:kinsoku/>
        <w:wordWrap/>
        <w:overflowPunct/>
        <w:topLinePunct w:val="0"/>
        <w:autoSpaceDE/>
        <w:autoSpaceDN/>
        <w:bidi w:val="0"/>
        <w:adjustRightInd/>
        <w:snapToGrid/>
        <w:spacing w:line="500" w:lineRule="exact"/>
        <w:ind w:firstLine="594" w:firstLineChars="198"/>
        <w:textAlignment w:val="auto"/>
        <w:rPr>
          <w:rFonts w:hint="eastAsia" w:ascii="楷体" w:hAnsi="楷体" w:eastAsia="楷体" w:cs="楷体"/>
          <w:b w:val="0"/>
          <w:bCs w:val="0"/>
          <w:sz w:val="30"/>
          <w:szCs w:val="30"/>
          <w:lang w:val="en-US" w:eastAsia="zh-CN"/>
        </w:rPr>
      </w:pPr>
      <w:r>
        <w:rPr>
          <w:rFonts w:hint="eastAsia" w:ascii="楷体" w:hAnsi="楷体" w:eastAsia="楷体" w:cs="楷体"/>
          <w:bCs/>
          <w:color w:val="000000"/>
          <w:sz w:val="30"/>
          <w:szCs w:val="30"/>
        </w:rPr>
        <w:t>制定了专项资金管理办法，</w:t>
      </w:r>
      <w:r>
        <w:rPr>
          <w:rFonts w:hint="eastAsia" w:ascii="楷体" w:hAnsi="楷体" w:eastAsia="楷体" w:cs="楷体"/>
          <w:bCs/>
          <w:color w:val="000000"/>
          <w:sz w:val="30"/>
          <w:szCs w:val="30"/>
          <w:lang w:eastAsia="zh-CN"/>
        </w:rPr>
        <w:t>严格</w:t>
      </w:r>
      <w:r>
        <w:rPr>
          <w:rFonts w:hint="eastAsia" w:ascii="楷体" w:hAnsi="楷体" w:eastAsia="楷体" w:cs="楷体"/>
          <w:bCs/>
          <w:color w:val="000000"/>
          <w:sz w:val="30"/>
          <w:szCs w:val="30"/>
        </w:rPr>
        <w:t>按</w:t>
      </w:r>
      <w:r>
        <w:rPr>
          <w:rFonts w:hint="eastAsia" w:ascii="楷体" w:hAnsi="楷体" w:eastAsia="楷体" w:cs="楷体"/>
          <w:bCs/>
          <w:color w:val="000000"/>
          <w:sz w:val="30"/>
          <w:szCs w:val="30"/>
          <w:lang w:eastAsia="zh-CN"/>
        </w:rPr>
        <w:t>文件</w:t>
      </w:r>
      <w:r>
        <w:rPr>
          <w:rFonts w:hint="eastAsia" w:ascii="楷体" w:hAnsi="楷体" w:eastAsia="楷体" w:cs="楷体"/>
          <w:bCs/>
          <w:color w:val="000000"/>
          <w:sz w:val="30"/>
          <w:szCs w:val="30"/>
        </w:rPr>
        <w:t>规定标准</w:t>
      </w:r>
      <w:r>
        <w:rPr>
          <w:rFonts w:hint="eastAsia" w:ascii="楷体" w:hAnsi="楷体" w:eastAsia="楷体" w:cs="楷体"/>
          <w:bCs/>
          <w:color w:val="000000"/>
          <w:sz w:val="30"/>
          <w:szCs w:val="30"/>
          <w:lang w:eastAsia="zh-CN"/>
        </w:rPr>
        <w:t>使用</w:t>
      </w:r>
      <w:r>
        <w:rPr>
          <w:rFonts w:hint="eastAsia" w:ascii="楷体" w:hAnsi="楷体" w:eastAsia="楷体" w:cs="楷体"/>
          <w:bCs/>
          <w:color w:val="000000"/>
          <w:sz w:val="30"/>
          <w:szCs w:val="30"/>
        </w:rPr>
        <w:t>资金，按规定的用途和计划使用资金，资金使用和会计核算规范，无资金浪费行为和挤占挪用或套取资金现象</w:t>
      </w:r>
      <w:r>
        <w:rPr>
          <w:rFonts w:hint="eastAsia" w:ascii="楷体" w:hAnsi="楷体" w:eastAsia="楷体" w:cs="楷体"/>
          <w:bCs/>
          <w:color w:val="000000"/>
          <w:sz w:val="30"/>
          <w:szCs w:val="30"/>
          <w:lang w:eastAsia="zh-CN"/>
        </w:rPr>
        <w:t>，</w:t>
      </w:r>
      <w:r>
        <w:rPr>
          <w:rFonts w:hint="eastAsia" w:ascii="楷体" w:hAnsi="楷体" w:eastAsia="楷体" w:cs="楷体"/>
          <w:b w:val="0"/>
          <w:bCs w:val="0"/>
          <w:sz w:val="30"/>
          <w:szCs w:val="30"/>
          <w:lang w:val="en-US" w:eastAsia="zh-CN"/>
        </w:rPr>
        <w:t>严格做到专款专用。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楷体" w:hAnsi="楷体" w:eastAsia="楷体" w:cs="楷体"/>
          <w:b/>
          <w:bCs/>
          <w:color w:val="000000"/>
          <w:sz w:val="30"/>
          <w:szCs w:val="30"/>
        </w:rPr>
      </w:pPr>
      <w:r>
        <w:rPr>
          <w:rFonts w:hint="eastAsia" w:ascii="楷体" w:hAnsi="楷体" w:eastAsia="楷体" w:cs="楷体"/>
          <w:b/>
          <w:bCs/>
          <w:sz w:val="30"/>
          <w:szCs w:val="30"/>
          <w:lang w:val="en-US" w:eastAsia="zh-CN"/>
        </w:rPr>
        <w:t>（四）</w:t>
      </w:r>
      <w:r>
        <w:rPr>
          <w:rFonts w:hint="eastAsia" w:ascii="楷体" w:hAnsi="楷体" w:eastAsia="楷体" w:cs="楷体"/>
          <w:b/>
          <w:bCs/>
          <w:color w:val="000000"/>
          <w:sz w:val="30"/>
          <w:szCs w:val="30"/>
        </w:rPr>
        <w:t>项目组织管理情况</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jc w:val="left"/>
        <w:textAlignment w:val="auto"/>
        <w:rPr>
          <w:rFonts w:hint="eastAsia" w:ascii="楷体" w:hAnsi="楷体" w:eastAsia="楷体" w:cs="楷体"/>
          <w:sz w:val="30"/>
          <w:szCs w:val="30"/>
        </w:rPr>
      </w:pPr>
      <w:r>
        <w:rPr>
          <w:rFonts w:hint="eastAsia" w:ascii="楷体" w:hAnsi="楷体" w:eastAsia="楷体" w:cs="楷体"/>
          <w:b w:val="0"/>
          <w:bCs w:val="0"/>
          <w:sz w:val="30"/>
          <w:szCs w:val="30"/>
          <w:lang w:eastAsia="zh-CN"/>
        </w:rPr>
        <w:t>长政发[</w:t>
      </w:r>
      <w:r>
        <w:rPr>
          <w:rFonts w:hint="eastAsia" w:ascii="楷体" w:hAnsi="楷体" w:eastAsia="楷体" w:cs="楷体"/>
          <w:b w:val="0"/>
          <w:bCs w:val="0"/>
          <w:sz w:val="30"/>
          <w:szCs w:val="30"/>
          <w:lang w:val="en-US" w:eastAsia="zh-CN"/>
        </w:rPr>
        <w:t>2008</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19号关于印发《长沙市困难企业职工参加城镇职责基本医疗保险暂行办法》的通知的文件和长沙市人民政府市长办公会议纪要</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2010</w:t>
      </w:r>
      <w:r>
        <w:rPr>
          <w:rFonts w:hint="eastAsia" w:ascii="楷体" w:hAnsi="楷体" w:eastAsia="楷体" w:cs="楷体"/>
          <w:b w:val="0"/>
          <w:bCs w:val="0"/>
          <w:sz w:val="30"/>
          <w:szCs w:val="30"/>
          <w:lang w:eastAsia="zh-CN"/>
        </w:rPr>
        <w:t>]</w:t>
      </w:r>
      <w:r>
        <w:rPr>
          <w:rFonts w:hint="eastAsia" w:ascii="楷体" w:hAnsi="楷体" w:eastAsia="楷体" w:cs="楷体"/>
          <w:b w:val="0"/>
          <w:bCs w:val="0"/>
          <w:sz w:val="30"/>
          <w:szCs w:val="30"/>
          <w:lang w:val="en-US" w:eastAsia="zh-CN"/>
        </w:rPr>
        <w:t>92号，努力做到事前监管，事中审核。确保资金合理规范使用。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（五）项目绩效情况分析</w:t>
      </w:r>
      <w:r>
        <w:rPr>
          <w:rFonts w:hint="eastAsia" w:ascii="楷体" w:hAnsi="楷体" w:eastAsia="楷体" w:cs="楷体"/>
          <w:bCs/>
          <w:color w:val="000000"/>
          <w:sz w:val="30"/>
          <w:szCs w:val="30"/>
          <w:lang w:eastAsia="zh-CN"/>
        </w:rPr>
        <w:t>：此项目为民生资金，</w:t>
      </w:r>
      <w:r>
        <w:rPr>
          <w:rFonts w:hint="eastAsia" w:ascii="楷体" w:hAnsi="楷体" w:eastAsia="楷体" w:cs="楷体"/>
          <w:b w:val="0"/>
          <w:bCs w:val="0"/>
          <w:sz w:val="30"/>
          <w:szCs w:val="30"/>
          <w:lang w:val="en-US" w:eastAsia="zh-CN"/>
        </w:rPr>
        <w:t>为区属特困企业退休职工解决基本医疗后顾之忧，为维护社会稳定和社会和谐打好基础。</w:t>
      </w:r>
      <w:r>
        <w:rPr>
          <w:rFonts w:hint="eastAsia" w:ascii="楷体" w:hAnsi="楷体" w:eastAsia="楷体" w:cs="楷体"/>
          <w:b w:val="0"/>
          <w:bCs w:val="0"/>
          <w:i w:val="0"/>
          <w:color w:val="000000"/>
          <w:kern w:val="0"/>
          <w:sz w:val="32"/>
          <w:szCs w:val="32"/>
          <w:u w:val="none"/>
          <w:lang w:val="en-US" w:eastAsia="zh-CN" w:bidi="ar"/>
        </w:rPr>
        <w:t>为475名特困企业退休职工上解基本医疗配套补助59万元，足额拨付个人资金69万元，较年初目标人数500人少25人，原因是享受待遇人数因年老死亡有所养减少。</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
          <w:bCs w:val="0"/>
          <w:color w:val="000000"/>
          <w:sz w:val="30"/>
          <w:szCs w:val="30"/>
          <w:lang w:eastAsia="zh-CN"/>
        </w:rPr>
      </w:pPr>
      <w:r>
        <w:rPr>
          <w:rFonts w:hint="eastAsia" w:ascii="楷体" w:hAnsi="楷体" w:eastAsia="楷体" w:cs="楷体"/>
          <w:b/>
          <w:bCs w:val="0"/>
          <w:color w:val="000000"/>
          <w:sz w:val="30"/>
          <w:szCs w:val="30"/>
        </w:rPr>
        <w:t>（六）存在的问题或不足</w:t>
      </w:r>
      <w:r>
        <w:rPr>
          <w:rFonts w:hint="eastAsia" w:ascii="楷体" w:hAnsi="楷体" w:eastAsia="楷体" w:cs="楷体"/>
          <w:b/>
          <w:bCs w:val="0"/>
          <w:color w:val="000000"/>
          <w:sz w:val="30"/>
          <w:szCs w:val="30"/>
          <w:lang w:eastAsia="zh-CN"/>
        </w:rPr>
        <w:t>：</w:t>
      </w:r>
      <w:r>
        <w:rPr>
          <w:rFonts w:hint="eastAsia" w:ascii="楷体" w:hAnsi="楷体" w:eastAsia="楷体" w:cs="楷体"/>
          <w:b w:val="0"/>
          <w:bCs/>
          <w:color w:val="000000"/>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
          <w:bCs w:val="0"/>
          <w:color w:val="000000"/>
          <w:sz w:val="30"/>
          <w:szCs w:val="30"/>
          <w:lang w:eastAsia="zh-CN"/>
        </w:rPr>
      </w:pPr>
      <w:r>
        <w:rPr>
          <w:rFonts w:hint="eastAsia" w:ascii="楷体" w:hAnsi="楷体" w:eastAsia="楷体" w:cs="楷体"/>
          <w:b/>
          <w:bCs w:val="0"/>
          <w:color w:val="000000"/>
          <w:sz w:val="30"/>
          <w:szCs w:val="30"/>
        </w:rPr>
        <w:t>（七）评价结论及建议</w:t>
      </w:r>
      <w:r>
        <w:rPr>
          <w:rFonts w:hint="eastAsia" w:ascii="楷体" w:hAnsi="楷体" w:eastAsia="楷体" w:cs="楷体"/>
          <w:b/>
          <w:bCs w:val="0"/>
          <w:color w:val="000000"/>
          <w:sz w:val="30"/>
          <w:szCs w:val="30"/>
          <w:lang w:eastAsia="zh-CN"/>
        </w:rPr>
        <w:t>：</w:t>
      </w:r>
      <w:r>
        <w:rPr>
          <w:rFonts w:hint="eastAsia" w:ascii="楷体" w:hAnsi="楷体" w:eastAsia="楷体" w:cs="楷体"/>
          <w:b w:val="0"/>
          <w:bCs/>
          <w:color w:val="000000"/>
          <w:sz w:val="30"/>
          <w:szCs w:val="30"/>
          <w:lang w:eastAsia="zh-CN"/>
        </w:rPr>
        <w:t>无。</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楷体" w:hAnsi="楷体" w:eastAsia="楷体" w:cs="楷体"/>
          <w:bCs/>
          <w:color w:val="000000"/>
          <w:sz w:val="30"/>
          <w:szCs w:val="30"/>
          <w:lang w:eastAsia="zh-CN"/>
        </w:rPr>
      </w:pPr>
      <w:r>
        <w:rPr>
          <w:rFonts w:hint="eastAsia" w:ascii="楷体" w:hAnsi="楷体" w:eastAsia="楷体" w:cs="楷体"/>
          <w:b/>
          <w:bCs w:val="0"/>
          <w:color w:val="000000"/>
          <w:sz w:val="30"/>
          <w:szCs w:val="30"/>
        </w:rPr>
        <w:t>（八）其他需说明的问题</w:t>
      </w:r>
      <w:r>
        <w:rPr>
          <w:rFonts w:hint="eastAsia" w:ascii="楷体" w:hAnsi="楷体" w:eastAsia="楷体" w:cs="楷体"/>
          <w:b/>
          <w:bCs w:val="0"/>
          <w:color w:val="000000"/>
          <w:sz w:val="30"/>
          <w:szCs w:val="30"/>
          <w:lang w:eastAsia="zh-CN"/>
        </w:rPr>
        <w:t>：</w:t>
      </w:r>
      <w:r>
        <w:rPr>
          <w:rFonts w:hint="eastAsia" w:ascii="楷体" w:hAnsi="楷体" w:eastAsia="楷体" w:cs="楷体"/>
          <w:bCs/>
          <w:color w:val="000000"/>
          <w:sz w:val="30"/>
          <w:szCs w:val="30"/>
          <w:lang w:eastAsia="zh-CN"/>
        </w:rPr>
        <w:t>无。</w:t>
      </w:r>
    </w:p>
    <w:p>
      <w:pPr>
        <w:pStyle w:val="2"/>
        <w:rPr>
          <w:rFonts w:hint="eastAsia" w:ascii="楷体" w:hAnsi="楷体" w:eastAsia="楷体" w:cs="楷体"/>
          <w:bCs/>
          <w:color w:val="000000"/>
          <w:sz w:val="30"/>
          <w:szCs w:val="30"/>
          <w:lang w:eastAsia="zh-CN"/>
        </w:rPr>
      </w:pPr>
    </w:p>
    <w:p>
      <w:pPr>
        <w:pStyle w:val="2"/>
        <w:rPr>
          <w:rFonts w:hint="eastAsia"/>
          <w:lang w:eastAsia="zh-CN"/>
        </w:rPr>
      </w:pPr>
    </w:p>
    <w:p>
      <w:pPr>
        <w:numPr>
          <w:ilvl w:val="0"/>
          <w:numId w:val="0"/>
        </w:numPr>
        <w:ind w:leftChars="303"/>
        <w:jc w:val="left"/>
        <w:rPr>
          <w:rFonts w:hint="eastAsia"/>
          <w:b/>
          <w:bCs/>
          <w:sz w:val="28"/>
          <w:szCs w:val="28"/>
          <w:lang w:eastAsia="zh-CN"/>
        </w:rPr>
      </w:pPr>
    </w:p>
    <w:p>
      <w:pPr>
        <w:pStyle w:val="2"/>
        <w:rPr>
          <w:rFonts w:hint="eastAsia"/>
          <w:lang w:eastAsia="zh-CN"/>
        </w:rPr>
      </w:pPr>
    </w:p>
    <w:p/>
    <w:sectPr>
      <w:footerReference r:id="rId3" w:type="default"/>
      <w:footerReference r:id="rId4" w:type="even"/>
      <w:pgSz w:w="11907" w:h="16840"/>
      <w:pgMar w:top="2154" w:right="1474" w:bottom="2041" w:left="1587" w:header="851" w:footer="992" w:gutter="0"/>
      <w:cols w:space="720" w:num="1"/>
      <w:docGrid w:type="lines"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Style w:val="7"/>
                        <w:sz w:val="28"/>
                        <w:szCs w:val="28"/>
                      </w:rPr>
                    </w:pPr>
                    <w:r>
                      <w:rPr>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txbxContent>
              </v:textbox>
            </v:shape>
          </w:pict>
        </mc:Fallback>
      </mc:AlternateContent>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1917C"/>
    <w:multiLevelType w:val="singleLevel"/>
    <w:tmpl w:val="A4E1917C"/>
    <w:lvl w:ilvl="0" w:tentative="0">
      <w:start w:val="2"/>
      <w:numFmt w:val="decimal"/>
      <w:suff w:val="nothing"/>
      <w:lvlText w:val="%1、"/>
      <w:lvlJc w:val="left"/>
    </w:lvl>
  </w:abstractNum>
  <w:abstractNum w:abstractNumId="1">
    <w:nsid w:val="D93F6336"/>
    <w:multiLevelType w:val="singleLevel"/>
    <w:tmpl w:val="D93F6336"/>
    <w:lvl w:ilvl="0" w:tentative="0">
      <w:start w:val="2"/>
      <w:numFmt w:val="decimal"/>
      <w:suff w:val="nothing"/>
      <w:lvlText w:val="%1、"/>
      <w:lvlJc w:val="left"/>
    </w:lvl>
  </w:abstractNum>
  <w:abstractNum w:abstractNumId="2">
    <w:nsid w:val="3643977D"/>
    <w:multiLevelType w:val="singleLevel"/>
    <w:tmpl w:val="3643977D"/>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5OWY0ZDQ2ZWVhYjIwOGJmOTQxZGM4N2M5NTY5YTUifQ=="/>
  </w:docVars>
  <w:rsids>
    <w:rsidRoot w:val="2798499C"/>
    <w:rsid w:val="27984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  文"/>
    <w:basedOn w:val="1"/>
    <w:next w:val="1"/>
    <w:qFormat/>
    <w:uiPriority w:val="0"/>
    <w:pPr>
      <w:spacing w:line="360" w:lineRule="auto"/>
      <w:ind w:firstLine="560" w:firstLineChars="200"/>
    </w:pPr>
    <w:rPr>
      <w:rFonts w:ascii="宋体" w:hAnsi="宋体" w:cs="仿宋_GB2312"/>
      <w:sz w:val="24"/>
      <w:szCs w:val="2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2022-09-27T02:45:00Z</dcterms:created>
  <dc:creator>维E</dc:creator>
  <cp:lastModifiedBy>维E</cp:lastModifiedBy>
  <dcterms:modified xsi:type="dcterms:W3CDTF">2022-09-27T02:51:24Z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755B97F183AD48E5899E0BD8F0B01D3F</vt:lpwstr>
  </property>
</Properties>
</file>