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outlineLvl w:val="9"/>
        <w:rPr>
          <w:rFonts w:hint="default" w:ascii="仿宋" w:hAnsi="仿宋" w:eastAsia="仿宋" w:cs="仿宋"/>
          <w:b w:val="0"/>
          <w:bCs w:val="0"/>
          <w:color w:val="auto"/>
          <w:kern w:val="0"/>
          <w:sz w:val="32"/>
          <w:szCs w:val="32"/>
          <w:lang w:val="en-US" w:eastAsia="zh-CN" w:bidi="ar-SA"/>
        </w:rPr>
      </w:pPr>
      <w:bookmarkStart w:id="0" w:name="_GoBack"/>
      <w:r>
        <w:rPr>
          <w:rFonts w:hint="default" w:ascii="黑体" w:hAnsi="黑体" w:eastAsia="黑体" w:cs="黑体"/>
          <w:bCs/>
          <w:color w:val="auto"/>
          <w:kern w:val="0"/>
          <w:sz w:val="48"/>
          <w:szCs w:val="48"/>
          <w:lang w:val="en-US" w:eastAsia="zh-CN"/>
        </w:rPr>
        <w:t>2020年</w:t>
      </w:r>
      <w:r>
        <w:rPr>
          <w:rFonts w:hint="eastAsia" w:ascii="黑体" w:hAnsi="黑体" w:eastAsia="黑体" w:cs="黑体"/>
          <w:bCs/>
          <w:color w:val="auto"/>
          <w:kern w:val="0"/>
          <w:sz w:val="48"/>
          <w:szCs w:val="48"/>
          <w:lang w:val="en-US" w:eastAsia="zh-CN"/>
        </w:rPr>
        <w:t>长沙市开福区</w:t>
      </w:r>
      <w:r>
        <w:rPr>
          <w:rFonts w:hint="default" w:ascii="黑体" w:hAnsi="黑体" w:eastAsia="黑体" w:cs="黑体"/>
          <w:bCs/>
          <w:color w:val="auto"/>
          <w:kern w:val="0"/>
          <w:sz w:val="48"/>
          <w:szCs w:val="48"/>
          <w:lang w:val="en-US" w:eastAsia="zh-CN"/>
        </w:rPr>
        <w:t>民政局部门决算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outlineLvl w:val="9"/>
        <w:rPr>
          <w:rFonts w:eastAsia="黑体"/>
          <w:bCs/>
          <w:color w:val="auto"/>
          <w:kern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outlineLvl w:val="9"/>
        <w:rPr>
          <w:rFonts w:hint="eastAsia" w:ascii="仿宋" w:hAnsi="仿宋" w:eastAsia="仿宋" w:cs="仿宋"/>
          <w:b w:val="0"/>
          <w:bCs w:val="0"/>
          <w:color w:val="auto"/>
          <w:kern w:val="0"/>
          <w:sz w:val="32"/>
          <w:szCs w:val="32"/>
          <w:lang w:val="en-US" w:eastAsia="zh-CN" w:bidi="ar-SA"/>
        </w:rPr>
      </w:pPr>
      <w:r>
        <w:rPr>
          <w:rFonts w:eastAsia="黑体"/>
          <w:bCs/>
          <w:color w:val="auto"/>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第一部分 长沙市开福区民政局部门概况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lang w:val="en-US" w:eastAsia="zh-CN"/>
        </w:rPr>
      </w:pPr>
      <w:r>
        <w:rPr>
          <w:rFonts w:hint="eastAsia" w:ascii="黑体" w:hAnsi="黑体" w:eastAsia="黑体" w:cs="黑体"/>
          <w:b/>
          <w:bCs w:val="0"/>
          <w:color w:val="auto"/>
          <w:kern w:val="0"/>
          <w:sz w:val="44"/>
          <w:szCs w:val="44"/>
          <w:lang w:val="en-US" w:eastAsia="zh-CN"/>
        </w:rPr>
        <w:t>第一部分 长沙市开福区民政局部门概况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color w:val="auto"/>
          <w:kern w:val="0"/>
          <w:sz w:val="32"/>
          <w:szCs w:val="32"/>
        </w:rPr>
      </w:pPr>
      <w:r>
        <w:rPr>
          <w:rFonts w:hint="eastAsia" w:ascii="黑体" w:hAnsi="黑体" w:eastAsia="黑体" w:cs="黑体"/>
          <w:b w:val="0"/>
          <w:bCs/>
          <w:color w:val="auto"/>
          <w:kern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1、贯彻执行党和国家关于民政工作的法律、法规和方针、政策；拟订全区民政事业发展规划和政策，并负责组织实施和监督管理；规划和指导民政信息化建设工作。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2、承担依法对全区社会团体、民办非企业单位登记管理和执法监察责任，指导全区社会组织管理工作，指导全区社会组织党建工作。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组织、协调救灾减灾工作；牵头自然灾害救助应急体系建设；负责核查、统计上报并统一发布灾情；负责筹措、管理、分配救灾款物并监督使用；组织、指导救灾捐赠工作；指导救灾物资的储备和发放工作；承担区减灾委员会的日常工作；会同有关部门组织实施农村危房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4、组织实施各级部门城乡基层群众自治组织建设和社区建设相关制度；组织城乡社区建设和服务管理工作；推动村（居）务公开和基层民主政治建设；负责指导基层群众自治组织及其工作人员的表彰。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5、组织实施行政区划和地名管理总体规划、相关政策；负责行政区域界线的勘定和管理工作；负责全区地名管理工作。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6、组织实施社会福利事业发展规划、政策；指导全区社会福利机构的建设和管理；做好全区老年人、孤儿等特殊群体的权益保障工作；做好全区城乡养老服务工作；负责救助管理站的维护和管理工作以及全区生活无着流浪乞讨人员的救助管理工作；贯彻执行儿童收养政策；组织促进全区慈善事业发展及社会捐助工作；承担区慈善会日常工作，按福利彩票发行管理实施办法的规定，负责全区福利彩票的销售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7、贯彻执行国家的殡葬管理、婚姻登记政策并组织实施；推进全区殡葬和婚俗改革。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8、负责全区民政事业经费的管理和使用；负责全区民政事业经费的审计和监督；负责全区民政统计工作。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9、会同有关部门按规定拟订全区社会工作地方性规章草案和发展规划、职业规范，推进全区社会工作人才队伍建设，负责全区社会工作职业资格培训、考核、登记管理和志愿者队伍建设；指导全区基层民政干部职工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10、贯彻执行老龄优待政策，维护老年人的合法权益，承担区老龄委日常工作。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11、负责全区城乡居民最低生活保障、居民经济状况核对、城乡低收入家庭认定、住房保障家庭收入认定、社会精神病人救助、临时救助工作；负责全区农村五保供养和敬老院建设管理工作；负责全区城乡社会救助体系建设工作；负责全区社会救助资金管理使用的监管工作；负责全区社会救助信息管理系统的技术指导、网络管理和维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12、依法行使法律法规赋予的县级人民政府民政部门的其他行政执法职能。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13、承办区人民政府交办的其他事项。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（一）内设机构设置。</w:t>
      </w:r>
      <w:r>
        <w:rPr>
          <w:rFonts w:hint="eastAsia" w:ascii="仿宋" w:hAnsi="仿宋" w:eastAsia="仿宋" w:cs="仿宋"/>
          <w:b w:val="0"/>
          <w:bCs w:val="0"/>
          <w:color w:val="auto"/>
          <w:kern w:val="0"/>
          <w:sz w:val="32"/>
          <w:szCs w:val="32"/>
          <w:lang w:val="en-US" w:eastAsia="zh-CN" w:bidi="ar-SA"/>
        </w:rPr>
        <w:t>开福区民政局内设机构，分别是办公室、计划财务科、基层政权和社区治理科（行政审批和政务服务科）、社会事务科、养老服务与慈善科、社会组织管理科（社会组织执法监察科）。本部门编制数26人，在职人数30（含雇员一名）人，其中：在岗人数30人，编外长期聘用人员19人；离退休人数11人，其中离休人员0人，退休人员9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（二）决算单位构成。</w:t>
      </w:r>
      <w:r>
        <w:rPr>
          <w:rFonts w:hint="eastAsia" w:ascii="仿宋" w:hAnsi="仿宋" w:eastAsia="仿宋" w:cs="仿宋"/>
          <w:b w:val="0"/>
          <w:bCs w:val="0"/>
          <w:color w:val="auto"/>
          <w:kern w:val="0"/>
          <w:sz w:val="32"/>
          <w:szCs w:val="32"/>
          <w:lang w:val="en-US" w:eastAsia="zh-CN" w:bidi="ar-SA"/>
        </w:rPr>
        <w:t>开福区民政局2020年部门决算汇总公开单位构成包括：开福区民政局本级以及三个二级机构组成，二级机构包括：开福区社会工作服务中心、开福区社会救助事务中心及开福区生活无着人员救助站。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6"/>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auto"/>
          <w:sz w:val="84"/>
          <w:szCs w:val="84"/>
        </w:rPr>
      </w:pPr>
      <w:r>
        <w:rPr>
          <w:rFonts w:hint="eastAsia" w:ascii="黑体" w:hAnsi="黑体" w:eastAsia="黑体" w:cs="黑体"/>
          <w:b/>
          <w:bCs/>
          <w:color w:val="auto"/>
          <w:sz w:val="44"/>
          <w:szCs w:val="44"/>
        </w:rPr>
        <w:t>第二部分</w:t>
      </w:r>
      <w:r>
        <w:rPr>
          <w:rFonts w:hint="eastAsia" w:hAnsi="黑体" w:cs="黑体"/>
          <w:b/>
          <w:bCs/>
          <w:color w:val="auto"/>
          <w:sz w:val="44"/>
          <w:szCs w:val="44"/>
          <w:lang w:val="en-US" w:eastAsia="zh-CN"/>
        </w:rPr>
        <w:t xml:space="preserve"> </w:t>
      </w:r>
      <w:r>
        <w:rPr>
          <w:rFonts w:hint="eastAsia" w:ascii="黑体" w:hAnsi="黑体" w:eastAsia="黑体" w:cs="黑体"/>
          <w:b/>
          <w:bCs/>
          <w:color w:val="auto"/>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详见附件</w:t>
      </w:r>
      <w:r>
        <w:rPr>
          <w:rFonts w:hint="eastAsia" w:ascii="仿宋" w:hAnsi="仿宋" w:eastAsia="仿宋" w:cs="仿宋"/>
          <w:b/>
          <w:bCs/>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drawing>
          <wp:inline distT="0" distB="0" distL="114300" distR="114300">
            <wp:extent cx="8010525" cy="2886075"/>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8010525" cy="2886075"/>
                    </a:xfrm>
                    <a:prstGeom prst="rect">
                      <a:avLst/>
                    </a:prstGeom>
                    <a:noFill/>
                    <a:ln w="9525">
                      <a:noFill/>
                    </a:ln>
                  </pic:spPr>
                </pic:pic>
              </a:graphicData>
            </a:graphic>
          </wp:inline>
        </w:drawing>
      </w: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color w:val="auto"/>
          <w:kern w:val="0"/>
          <w:sz w:val="44"/>
          <w:szCs w:val="44"/>
        </w:rPr>
        <w:t xml:space="preserve">第三部分 </w:t>
      </w: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2020年度收入总计</w:t>
      </w:r>
      <w:r>
        <w:rPr>
          <w:rFonts w:hint="eastAsia" w:ascii="仿宋" w:hAnsi="仿宋" w:eastAsia="仿宋" w:cs="仿宋"/>
          <w:b w:val="0"/>
          <w:bCs w:val="0"/>
          <w:color w:val="auto"/>
          <w:kern w:val="0"/>
          <w:sz w:val="32"/>
          <w:szCs w:val="32"/>
          <w:lang w:val="en-US" w:eastAsia="zh-CN" w:bidi="ar-SA"/>
        </w:rPr>
        <w:t>15090.45</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8166.81</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35.12%</w:t>
      </w:r>
      <w:r>
        <w:rPr>
          <w:rFonts w:hint="eastAsia" w:ascii="仿宋" w:hAnsi="仿宋" w:eastAsia="仿宋" w:cs="仿宋"/>
          <w:b w:val="0"/>
          <w:bCs w:val="0"/>
          <w:color w:val="auto"/>
          <w:kern w:val="0"/>
          <w:sz w:val="32"/>
          <w:szCs w:val="32"/>
          <w:lang w:val="en-US" w:eastAsia="zh-CN" w:bidi="ar-SA"/>
        </w:rPr>
        <w:t>，主要是因为有部分业务移交到退役军人事务局及医疗保障局。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2020年度支出总计</w:t>
      </w:r>
      <w:r>
        <w:rPr>
          <w:rFonts w:hint="eastAsia" w:ascii="仿宋" w:hAnsi="仿宋" w:eastAsia="仿宋" w:cs="仿宋"/>
          <w:b w:val="0"/>
          <w:bCs w:val="0"/>
          <w:color w:val="auto"/>
          <w:kern w:val="0"/>
          <w:sz w:val="32"/>
          <w:szCs w:val="32"/>
          <w:lang w:val="en-US" w:eastAsia="zh-CN" w:bidi="ar-SA"/>
        </w:rPr>
        <w:t>15090.45</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8166.81</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35.12%</w:t>
      </w:r>
      <w:r>
        <w:rPr>
          <w:rFonts w:hint="eastAsia" w:ascii="仿宋" w:hAnsi="仿宋" w:eastAsia="仿宋" w:cs="仿宋"/>
          <w:b w:val="0"/>
          <w:bCs w:val="0"/>
          <w:color w:val="auto"/>
          <w:kern w:val="0"/>
          <w:sz w:val="32"/>
          <w:szCs w:val="32"/>
          <w:lang w:val="en-US" w:eastAsia="zh-CN" w:bidi="ar-SA"/>
        </w:rPr>
        <w:t>，主要是因为有部分业务移交到退役军人事务局及医疗保障局。</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本年收入合计12522.03万元，其中：财政拨款收入12522.03万元，占100%；上级补助收入0万元，占0%；事业收入万元，占0%；经营收入0万元，占0%；附属单位上缴收入0万元，占0%；其他收入0万元，占0%。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本年支出合计10239.12万元，其中：基本支出8262.08万元，占</w:t>
      </w:r>
      <w:r>
        <w:rPr>
          <w:rFonts w:hint="eastAsia" w:ascii="仿宋" w:hAnsi="仿宋" w:eastAsia="仿宋" w:cs="仿宋"/>
          <w:b w:val="0"/>
          <w:bCs w:val="0"/>
          <w:color w:val="auto"/>
          <w:kern w:val="0"/>
          <w:sz w:val="32"/>
          <w:szCs w:val="32"/>
          <w:lang w:val="en-US" w:eastAsia="zh-CN" w:bidi="ar-SA"/>
        </w:rPr>
        <w:t>80.69</w:t>
      </w:r>
      <w:r>
        <w:rPr>
          <w:rFonts w:hint="eastAsia" w:ascii="仿宋" w:hAnsi="仿宋" w:eastAsia="仿宋" w:cs="仿宋"/>
          <w:b w:val="0"/>
          <w:bCs w:val="0"/>
          <w:color w:val="auto"/>
          <w:kern w:val="0"/>
          <w:sz w:val="32"/>
          <w:szCs w:val="32"/>
          <w:lang w:val="en-US" w:eastAsia="zh-CN" w:bidi="ar-SA"/>
        </w:rPr>
        <w:t>%；项目支出1977.04万元，占</w:t>
      </w:r>
      <w:r>
        <w:rPr>
          <w:rFonts w:hint="eastAsia" w:ascii="仿宋" w:hAnsi="仿宋" w:eastAsia="仿宋" w:cs="仿宋"/>
          <w:b w:val="0"/>
          <w:bCs w:val="0"/>
          <w:color w:val="auto"/>
          <w:kern w:val="0"/>
          <w:sz w:val="32"/>
          <w:szCs w:val="32"/>
          <w:lang w:val="en-US" w:eastAsia="zh-CN" w:bidi="ar-SA"/>
        </w:rPr>
        <w:t>19.31</w:t>
      </w:r>
      <w:r>
        <w:rPr>
          <w:rFonts w:hint="eastAsia" w:ascii="仿宋" w:hAnsi="仿宋" w:eastAsia="仿宋" w:cs="仿宋"/>
          <w:b w:val="0"/>
          <w:bCs w:val="0"/>
          <w:color w:val="auto"/>
          <w:kern w:val="0"/>
          <w:sz w:val="32"/>
          <w:szCs w:val="32"/>
          <w:lang w:val="en-US" w:eastAsia="zh-CN" w:bidi="ar-SA"/>
        </w:rPr>
        <w:t>%；上缴上级支出0万元，占0%；经营支出0万元，占0%；对附属单位补助支出0万元，占0%。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2020年度财政拨款收入总计</w:t>
      </w:r>
      <w:r>
        <w:rPr>
          <w:rFonts w:hint="eastAsia" w:ascii="仿宋" w:hAnsi="仿宋" w:eastAsia="仿宋" w:cs="仿宋"/>
          <w:b w:val="0"/>
          <w:bCs w:val="0"/>
          <w:color w:val="auto"/>
          <w:kern w:val="0"/>
          <w:sz w:val="32"/>
          <w:szCs w:val="32"/>
          <w:lang w:val="en-US" w:eastAsia="zh-CN" w:bidi="ar-SA"/>
        </w:rPr>
        <w:t>15090.45</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8166.81</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35.12%</w:t>
      </w:r>
      <w:r>
        <w:rPr>
          <w:rFonts w:hint="eastAsia" w:ascii="仿宋" w:hAnsi="仿宋" w:eastAsia="仿宋" w:cs="仿宋"/>
          <w:b w:val="0"/>
          <w:bCs w:val="0"/>
          <w:color w:val="auto"/>
          <w:kern w:val="0"/>
          <w:sz w:val="32"/>
          <w:szCs w:val="32"/>
          <w:lang w:val="en-US" w:eastAsia="zh-CN" w:bidi="ar-SA"/>
        </w:rPr>
        <w:t>，主要是因为有部分业务移交到退役军人事务局及医疗保障局。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2020年度财政拨款支出总计</w:t>
      </w:r>
      <w:r>
        <w:rPr>
          <w:rFonts w:hint="eastAsia" w:ascii="仿宋" w:hAnsi="仿宋" w:eastAsia="仿宋" w:cs="仿宋"/>
          <w:b w:val="0"/>
          <w:bCs w:val="0"/>
          <w:color w:val="auto"/>
          <w:kern w:val="0"/>
          <w:sz w:val="32"/>
          <w:szCs w:val="32"/>
          <w:lang w:val="en-US" w:eastAsia="zh-CN" w:bidi="ar-SA"/>
        </w:rPr>
        <w:t>15090.45</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8166.81</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35.12%</w:t>
      </w:r>
      <w:r>
        <w:rPr>
          <w:rFonts w:hint="eastAsia" w:ascii="仿宋" w:hAnsi="仿宋" w:eastAsia="仿宋" w:cs="仿宋"/>
          <w:b w:val="0"/>
          <w:bCs w:val="0"/>
          <w:color w:val="auto"/>
          <w:kern w:val="0"/>
          <w:sz w:val="32"/>
          <w:szCs w:val="32"/>
          <w:lang w:val="en-US" w:eastAsia="zh-CN" w:bidi="ar-SA"/>
        </w:rPr>
        <w:t>，主要是因为有部分业务移交到退役军人事务局及医疗保障局。</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w:t>
      </w:r>
      <w:r>
        <w:rPr>
          <w:rFonts w:hint="eastAsia" w:ascii="仿宋" w:hAnsi="仿宋" w:eastAsia="仿宋" w:cs="仿宋"/>
          <w:b w:val="0"/>
          <w:bCs w:val="0"/>
          <w:color w:val="auto"/>
          <w:kern w:val="0"/>
          <w:sz w:val="32"/>
          <w:szCs w:val="32"/>
          <w:lang w:val="en-US" w:eastAsia="zh-CN" w:bidi="ar-SA"/>
        </w:rPr>
        <w:t>9613.95</w:t>
      </w:r>
      <w:r>
        <w:rPr>
          <w:rFonts w:hint="eastAsia" w:ascii="仿宋" w:hAnsi="仿宋" w:eastAsia="仿宋" w:cs="仿宋"/>
          <w:b w:val="0"/>
          <w:bCs w:val="0"/>
          <w:color w:val="auto"/>
          <w:kern w:val="0"/>
          <w:sz w:val="32"/>
          <w:szCs w:val="32"/>
          <w:lang w:val="en-US" w:eastAsia="zh-CN" w:bidi="ar-SA"/>
        </w:rPr>
        <w:t>万元，占本年支出合计的</w:t>
      </w:r>
      <w:r>
        <w:rPr>
          <w:rFonts w:hint="eastAsia" w:ascii="仿宋" w:hAnsi="仿宋" w:eastAsia="仿宋" w:cs="仿宋"/>
          <w:b w:val="0"/>
          <w:bCs w:val="0"/>
          <w:color w:val="auto"/>
          <w:kern w:val="0"/>
          <w:sz w:val="32"/>
          <w:szCs w:val="32"/>
          <w:lang w:val="en-US" w:eastAsia="zh-CN" w:bidi="ar-SA"/>
        </w:rPr>
        <w:t>93.89</w:t>
      </w:r>
      <w:r>
        <w:rPr>
          <w:rFonts w:hint="eastAsia" w:ascii="仿宋" w:hAnsi="仿宋" w:eastAsia="仿宋" w:cs="仿宋"/>
          <w:b w:val="0"/>
          <w:bCs w:val="0"/>
          <w:color w:val="auto"/>
          <w:kern w:val="0"/>
          <w:sz w:val="32"/>
          <w:szCs w:val="32"/>
          <w:lang w:val="en-US" w:eastAsia="zh-CN" w:bidi="ar-SA"/>
        </w:rPr>
        <w:t>%，与2019年相比，财政拨款支出减少</w:t>
      </w:r>
      <w:r>
        <w:rPr>
          <w:rFonts w:hint="eastAsia" w:ascii="仿宋" w:hAnsi="仿宋" w:eastAsia="仿宋" w:cs="仿宋"/>
          <w:b w:val="0"/>
          <w:bCs w:val="0"/>
          <w:color w:val="auto"/>
          <w:kern w:val="0"/>
          <w:sz w:val="32"/>
          <w:szCs w:val="32"/>
          <w:lang w:val="en-US" w:eastAsia="zh-CN" w:bidi="ar-SA"/>
        </w:rPr>
        <w:t>9404.98</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49.45</w:t>
      </w:r>
      <w:r>
        <w:rPr>
          <w:rFonts w:hint="eastAsia" w:ascii="仿宋" w:hAnsi="仿宋" w:eastAsia="仿宋" w:cs="仿宋"/>
          <w:b w:val="0"/>
          <w:bCs w:val="0"/>
          <w:color w:val="auto"/>
          <w:kern w:val="0"/>
          <w:sz w:val="32"/>
          <w:szCs w:val="32"/>
          <w:lang w:val="en-US" w:eastAsia="zh-CN" w:bidi="ar-SA"/>
        </w:rPr>
        <w:t>%，主要是因为有部分业务移交到退役军人事务局及医疗保障局。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w:t>
      </w:r>
      <w:r>
        <w:rPr>
          <w:rFonts w:hint="eastAsia" w:ascii="仿宋" w:hAnsi="仿宋" w:eastAsia="仿宋" w:cs="仿宋"/>
          <w:b w:val="0"/>
          <w:bCs w:val="0"/>
          <w:color w:val="auto"/>
          <w:kern w:val="0"/>
          <w:sz w:val="32"/>
          <w:szCs w:val="32"/>
          <w:lang w:val="en-US" w:eastAsia="zh-CN" w:bidi="ar-SA"/>
        </w:rPr>
        <w:t>9613.95</w:t>
      </w:r>
      <w:r>
        <w:rPr>
          <w:rFonts w:hint="eastAsia" w:ascii="仿宋" w:hAnsi="仿宋" w:eastAsia="仿宋" w:cs="仿宋"/>
          <w:b w:val="0"/>
          <w:bCs w:val="0"/>
          <w:color w:val="auto"/>
          <w:kern w:val="0"/>
          <w:sz w:val="32"/>
          <w:szCs w:val="32"/>
          <w:lang w:val="en-US" w:eastAsia="zh-CN" w:bidi="ar-SA"/>
        </w:rPr>
        <w:t>万元，主要用于以下方面：社会保障和就业支出9546.36万元，占</w:t>
      </w:r>
      <w:r>
        <w:rPr>
          <w:rFonts w:hint="eastAsia" w:ascii="仿宋" w:hAnsi="仿宋" w:eastAsia="仿宋" w:cs="仿宋"/>
          <w:b w:val="0"/>
          <w:bCs w:val="0"/>
          <w:color w:val="auto"/>
          <w:kern w:val="0"/>
          <w:sz w:val="32"/>
          <w:szCs w:val="32"/>
          <w:lang w:val="en-US" w:eastAsia="zh-CN" w:bidi="ar-SA"/>
        </w:rPr>
        <w:t>99.3</w:t>
      </w:r>
      <w:r>
        <w:rPr>
          <w:rFonts w:hint="eastAsia" w:ascii="仿宋" w:hAnsi="仿宋" w:eastAsia="仿宋" w:cs="仿宋"/>
          <w:b w:val="0"/>
          <w:bCs w:val="0"/>
          <w:color w:val="auto"/>
          <w:kern w:val="0"/>
          <w:sz w:val="32"/>
          <w:szCs w:val="32"/>
          <w:lang w:val="en-US" w:eastAsia="zh-CN" w:bidi="ar-SA"/>
        </w:rPr>
        <w:t>%；</w:t>
      </w:r>
      <w:r>
        <w:rPr>
          <w:rFonts w:hint="eastAsia" w:ascii="仿宋" w:hAnsi="仿宋" w:eastAsia="仿宋" w:cs="仿宋"/>
          <w:b w:val="0"/>
          <w:bCs w:val="0"/>
          <w:color w:val="auto"/>
          <w:kern w:val="0"/>
          <w:sz w:val="32"/>
          <w:szCs w:val="32"/>
          <w:lang w:val="en-US" w:eastAsia="zh-CN" w:bidi="ar-SA"/>
        </w:rPr>
        <w:t>城乡社区（类）支出3万元，占0.03%，</w:t>
      </w:r>
      <w:r>
        <w:rPr>
          <w:rFonts w:hint="eastAsia" w:ascii="仿宋" w:hAnsi="仿宋" w:eastAsia="仿宋" w:cs="仿宋"/>
          <w:b w:val="0"/>
          <w:bCs w:val="0"/>
          <w:color w:val="auto"/>
          <w:kern w:val="0"/>
          <w:sz w:val="32"/>
          <w:szCs w:val="32"/>
          <w:lang w:val="en-US" w:eastAsia="zh-CN" w:bidi="ar-SA"/>
        </w:rPr>
        <w:t>住房保障支出64.59万元，占</w:t>
      </w:r>
      <w:r>
        <w:rPr>
          <w:rFonts w:hint="eastAsia" w:ascii="仿宋" w:hAnsi="仿宋" w:eastAsia="仿宋" w:cs="仿宋"/>
          <w:b w:val="0"/>
          <w:bCs w:val="0"/>
          <w:color w:val="auto"/>
          <w:kern w:val="0"/>
          <w:sz w:val="32"/>
          <w:szCs w:val="32"/>
          <w:lang w:val="en-US" w:eastAsia="zh-CN" w:bidi="ar-SA"/>
        </w:rPr>
        <w:t>0.67</w:t>
      </w:r>
      <w:r>
        <w:rPr>
          <w:rFonts w:hint="eastAsia" w:ascii="仿宋" w:hAnsi="仿宋" w:eastAsia="仿宋" w:cs="仿宋"/>
          <w:b w:val="0"/>
          <w:bCs w:val="0"/>
          <w:color w:val="auto"/>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2020年度财政拨款支出年初预算数为</w:t>
      </w:r>
      <w:r>
        <w:rPr>
          <w:rFonts w:hint="eastAsia" w:ascii="仿宋" w:hAnsi="仿宋" w:eastAsia="仿宋" w:cs="仿宋"/>
          <w:b w:val="0"/>
          <w:bCs w:val="0"/>
          <w:color w:val="auto"/>
          <w:kern w:val="0"/>
          <w:sz w:val="32"/>
          <w:szCs w:val="32"/>
          <w:lang w:val="en-US" w:eastAsia="zh-CN" w:bidi="ar-SA"/>
        </w:rPr>
        <w:t>17068.87</w:t>
      </w:r>
      <w:r>
        <w:rPr>
          <w:rFonts w:hint="eastAsia" w:ascii="仿宋" w:hAnsi="仿宋" w:eastAsia="仿宋" w:cs="仿宋"/>
          <w:b w:val="0"/>
          <w:bCs w:val="0"/>
          <w:color w:val="auto"/>
          <w:kern w:val="0"/>
          <w:sz w:val="32"/>
          <w:szCs w:val="32"/>
          <w:lang w:val="en-US" w:eastAsia="zh-CN" w:bidi="ar-SA"/>
        </w:rPr>
        <w:t>万元，支出决算数为9613.95万元，完成年初预算的</w:t>
      </w:r>
      <w:r>
        <w:rPr>
          <w:rFonts w:hint="eastAsia" w:ascii="仿宋" w:hAnsi="仿宋" w:eastAsia="仿宋" w:cs="仿宋"/>
          <w:b w:val="0"/>
          <w:bCs w:val="0"/>
          <w:color w:val="auto"/>
          <w:kern w:val="0"/>
          <w:sz w:val="32"/>
          <w:szCs w:val="32"/>
          <w:lang w:val="en-US" w:eastAsia="zh-CN" w:bidi="ar-SA"/>
        </w:rPr>
        <w:t>56.32</w:t>
      </w:r>
      <w:r>
        <w:rPr>
          <w:rFonts w:hint="eastAsia" w:ascii="仿宋" w:hAnsi="仿宋" w:eastAsia="仿宋" w:cs="仿宋"/>
          <w:b w:val="0"/>
          <w:bCs w:val="0"/>
          <w:color w:val="auto"/>
          <w:kern w:val="0"/>
          <w:sz w:val="32"/>
          <w:szCs w:val="32"/>
          <w:lang w:val="en-US" w:eastAsia="zh-CN" w:bidi="ar-SA"/>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w:t>
      </w:r>
      <w:r>
        <w:rPr>
          <w:rFonts w:hint="eastAsia" w:ascii="仿宋" w:hAnsi="仿宋" w:eastAsia="仿宋" w:cs="仿宋"/>
          <w:b w:val="0"/>
          <w:bCs w:val="0"/>
          <w:color w:val="auto"/>
          <w:kern w:val="0"/>
          <w:sz w:val="32"/>
          <w:szCs w:val="32"/>
          <w:lang w:val="en-US" w:eastAsia="zh-CN" w:bidi="ar-SA"/>
        </w:rPr>
        <w:t>社会保障和就业支出（类）民政管理事务（款）</w:t>
      </w:r>
      <w:r>
        <w:rPr>
          <w:rFonts w:hint="eastAsia" w:ascii="仿宋" w:hAnsi="仿宋" w:eastAsia="仿宋" w:cs="仿宋"/>
          <w:b w:val="0"/>
          <w:bCs w:val="0"/>
          <w:color w:val="auto"/>
          <w:kern w:val="0"/>
          <w:sz w:val="32"/>
          <w:szCs w:val="32"/>
          <w:lang w:val="en-US" w:eastAsia="zh-CN" w:bidi="ar-SA"/>
        </w:rPr>
        <w:t>行政运行（项）。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lang w:val="en-US" w:eastAsia="zh-CN" w:bidi="ar-SA"/>
        </w:rPr>
        <w:t>年初预算为</w:t>
      </w:r>
      <w:r>
        <w:rPr>
          <w:rFonts w:hint="eastAsia" w:ascii="仿宋" w:hAnsi="仿宋" w:eastAsia="仿宋" w:cs="仿宋"/>
          <w:b w:val="0"/>
          <w:bCs w:val="0"/>
          <w:color w:val="auto"/>
          <w:kern w:val="0"/>
          <w:sz w:val="32"/>
          <w:szCs w:val="32"/>
          <w:lang w:val="en-US" w:eastAsia="zh-CN" w:bidi="ar-SA"/>
        </w:rPr>
        <w:t>904.44</w:t>
      </w:r>
      <w:r>
        <w:rPr>
          <w:rFonts w:hint="eastAsia" w:ascii="仿宋" w:hAnsi="仿宋" w:eastAsia="仿宋" w:cs="仿宋"/>
          <w:b w:val="0"/>
          <w:bCs w:val="0"/>
          <w:color w:val="auto"/>
          <w:kern w:val="0"/>
          <w:sz w:val="32"/>
          <w:szCs w:val="32"/>
          <w:lang w:val="en-US" w:eastAsia="zh-CN" w:bidi="ar-SA"/>
        </w:rPr>
        <w:t>万元，支出决算为923.53万元，完成年初预算的</w:t>
      </w:r>
      <w:r>
        <w:rPr>
          <w:rFonts w:hint="eastAsia" w:ascii="仿宋" w:hAnsi="仿宋" w:eastAsia="仿宋" w:cs="仿宋"/>
          <w:b w:val="0"/>
          <w:bCs w:val="0"/>
          <w:color w:val="auto"/>
          <w:kern w:val="0"/>
          <w:sz w:val="32"/>
          <w:szCs w:val="32"/>
          <w:lang w:val="en-US" w:eastAsia="zh-CN" w:bidi="ar-SA"/>
        </w:rPr>
        <w:t>102.11</w:t>
      </w:r>
      <w:r>
        <w:rPr>
          <w:rFonts w:hint="eastAsia" w:ascii="仿宋" w:hAnsi="仿宋" w:eastAsia="仿宋" w:cs="仿宋"/>
          <w:b w:val="0"/>
          <w:bCs w:val="0"/>
          <w:color w:val="auto"/>
          <w:kern w:val="0"/>
          <w:sz w:val="32"/>
          <w:szCs w:val="32"/>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val="en-US" w:eastAsia="zh-CN"/>
        </w:rPr>
        <w:t>2020年新增1名工作人员，人员经费增加。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w:t>
      </w:r>
      <w:r>
        <w:rPr>
          <w:rFonts w:hint="eastAsia" w:ascii="仿宋" w:hAnsi="仿宋" w:eastAsia="仿宋" w:cs="仿宋"/>
          <w:b w:val="0"/>
          <w:bCs w:val="0"/>
          <w:color w:val="auto"/>
          <w:kern w:val="0"/>
          <w:sz w:val="32"/>
          <w:szCs w:val="32"/>
          <w:highlight w:val="none"/>
          <w:lang w:val="en-US" w:eastAsia="zh-CN" w:bidi="ar-SA"/>
        </w:rPr>
        <w:t>社会保障和就业支出（类）民政管理事务（款）</w:t>
      </w:r>
      <w:r>
        <w:rPr>
          <w:rFonts w:hint="eastAsia" w:ascii="仿宋" w:hAnsi="仿宋" w:eastAsia="仿宋" w:cs="仿宋"/>
          <w:b w:val="0"/>
          <w:bCs w:val="0"/>
          <w:color w:val="auto"/>
          <w:kern w:val="0"/>
          <w:sz w:val="32"/>
          <w:szCs w:val="32"/>
          <w:highlight w:val="none"/>
          <w:lang w:val="en-US" w:eastAsia="zh-CN" w:bidi="ar-SA"/>
        </w:rPr>
        <w:t>一般行政管理事务（项）。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864.77</w:t>
      </w:r>
      <w:r>
        <w:rPr>
          <w:rFonts w:hint="eastAsia" w:ascii="仿宋" w:hAnsi="仿宋" w:eastAsia="仿宋" w:cs="仿宋"/>
          <w:b w:val="0"/>
          <w:bCs w:val="0"/>
          <w:color w:val="auto"/>
          <w:kern w:val="0"/>
          <w:sz w:val="32"/>
          <w:szCs w:val="32"/>
          <w:highlight w:val="none"/>
          <w:lang w:val="en-US" w:eastAsia="zh-CN" w:bidi="ar-SA"/>
        </w:rPr>
        <w:t>万元，支出决算为975.39万元，完成年初预算的</w:t>
      </w:r>
      <w:r>
        <w:rPr>
          <w:rFonts w:hint="eastAsia" w:ascii="仿宋" w:hAnsi="仿宋" w:eastAsia="仿宋" w:cs="仿宋"/>
          <w:b w:val="0"/>
          <w:bCs w:val="0"/>
          <w:color w:val="auto"/>
          <w:kern w:val="0"/>
          <w:sz w:val="32"/>
          <w:szCs w:val="32"/>
          <w:highlight w:val="none"/>
          <w:lang w:val="en-US" w:eastAsia="zh-CN" w:bidi="ar-SA"/>
        </w:rPr>
        <w:t>112.79</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val="en-US" w:eastAsia="zh-CN"/>
        </w:rPr>
        <w:t>2020年开展了五年一次全区社区（村）居民委员会换届选举工作，2020年新进1名工作人员，人员经费增加，退休1名公务员补缴职业年金</w:t>
      </w:r>
      <w:r>
        <w:rPr>
          <w:rFonts w:hint="eastAsia" w:ascii="仿宋" w:hAnsi="仿宋" w:eastAsia="仿宋" w:cs="仿宋"/>
          <w:color w:val="auto"/>
          <w:sz w:val="32"/>
          <w:szCs w:val="32"/>
          <w:highlight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3、</w:t>
      </w:r>
      <w:r>
        <w:rPr>
          <w:rFonts w:hint="eastAsia" w:ascii="仿宋" w:hAnsi="仿宋" w:eastAsia="仿宋" w:cs="仿宋"/>
          <w:b w:val="0"/>
          <w:bCs w:val="0"/>
          <w:color w:val="auto"/>
          <w:kern w:val="0"/>
          <w:sz w:val="32"/>
          <w:szCs w:val="32"/>
          <w:highlight w:val="none"/>
          <w:lang w:val="en-US" w:eastAsia="zh-CN" w:bidi="ar-SA"/>
        </w:rPr>
        <w:t>社会保障和就业支出（类）民政管理事务（款）</w:t>
      </w:r>
      <w:r>
        <w:rPr>
          <w:rFonts w:hint="eastAsia" w:ascii="仿宋" w:hAnsi="仿宋" w:eastAsia="仿宋" w:cs="仿宋"/>
          <w:b w:val="0"/>
          <w:bCs w:val="0"/>
          <w:color w:val="auto"/>
          <w:kern w:val="0"/>
          <w:sz w:val="32"/>
          <w:szCs w:val="32"/>
          <w:highlight w:val="none"/>
          <w:lang w:val="en-US" w:eastAsia="zh-CN" w:bidi="ar-SA"/>
        </w:rPr>
        <w:t>基础政权建设和社区治理（项）。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8</w:t>
      </w:r>
      <w:r>
        <w:rPr>
          <w:rFonts w:hint="eastAsia" w:ascii="仿宋" w:hAnsi="仿宋" w:eastAsia="仿宋" w:cs="仿宋"/>
          <w:b w:val="0"/>
          <w:bCs w:val="0"/>
          <w:color w:val="auto"/>
          <w:kern w:val="0"/>
          <w:sz w:val="32"/>
          <w:szCs w:val="32"/>
          <w:highlight w:val="none"/>
          <w:lang w:val="en-US" w:eastAsia="zh-CN" w:bidi="ar-SA"/>
        </w:rPr>
        <w:t>971.5万元，支出决算为365.51万元，完成年初预算的4.07%。</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是：有一部分资金直接由财政下拨至街道</w:t>
      </w:r>
      <w:r>
        <w:rPr>
          <w:rFonts w:hint="eastAsia" w:ascii="仿宋" w:hAnsi="仿宋" w:eastAsia="仿宋" w:cs="仿宋"/>
          <w:color w:val="auto"/>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4、</w:t>
      </w:r>
      <w:r>
        <w:rPr>
          <w:rFonts w:hint="eastAsia" w:ascii="仿宋" w:hAnsi="仿宋" w:eastAsia="仿宋" w:cs="仿宋"/>
          <w:b w:val="0"/>
          <w:bCs w:val="0"/>
          <w:color w:val="auto"/>
          <w:kern w:val="0"/>
          <w:sz w:val="32"/>
          <w:szCs w:val="32"/>
          <w:highlight w:val="none"/>
          <w:lang w:val="en-US" w:eastAsia="zh-CN" w:bidi="ar-SA"/>
        </w:rPr>
        <w:t>社会保障和就业支出（类）民政管理事务（款）</w:t>
      </w:r>
      <w:r>
        <w:rPr>
          <w:rFonts w:hint="eastAsia" w:ascii="仿宋" w:hAnsi="仿宋" w:eastAsia="仿宋" w:cs="仿宋"/>
          <w:b w:val="0"/>
          <w:bCs w:val="0"/>
          <w:color w:val="auto"/>
          <w:kern w:val="0"/>
          <w:sz w:val="32"/>
          <w:szCs w:val="32"/>
          <w:highlight w:val="none"/>
          <w:lang w:val="en-US" w:eastAsia="zh-CN" w:bidi="ar-SA"/>
        </w:rPr>
        <w:t>其他民政管理事务支出（项）。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万元，支出决算为10.98万元，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是：预算将该项目计入行政运行支出中，未单独列出，实际严格按照支出经济分类科目支出，项目有所不同。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5、</w:t>
      </w:r>
      <w:r>
        <w:rPr>
          <w:rFonts w:hint="eastAsia" w:ascii="仿宋" w:hAnsi="仿宋" w:eastAsia="仿宋" w:cs="仿宋"/>
          <w:b w:val="0"/>
          <w:bCs w:val="0"/>
          <w:color w:val="auto"/>
          <w:kern w:val="0"/>
          <w:sz w:val="32"/>
          <w:szCs w:val="32"/>
          <w:highlight w:val="none"/>
          <w:lang w:val="en-US" w:eastAsia="zh-CN" w:bidi="ar-SA"/>
        </w:rPr>
        <w:t>社会保障和就业支出（类）行政单位养老支出（款）</w:t>
      </w:r>
      <w:r>
        <w:rPr>
          <w:rFonts w:hint="eastAsia" w:ascii="仿宋" w:hAnsi="仿宋" w:eastAsia="仿宋" w:cs="仿宋"/>
          <w:b w:val="0"/>
          <w:bCs w:val="0"/>
          <w:color w:val="auto"/>
          <w:kern w:val="0"/>
          <w:sz w:val="32"/>
          <w:szCs w:val="32"/>
          <w:highlight w:val="none"/>
          <w:lang w:val="en-US" w:eastAsia="zh-CN" w:bidi="ar-SA"/>
        </w:rPr>
        <w:t>行政单位离退休（项）。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139.67</w:t>
      </w:r>
      <w:r>
        <w:rPr>
          <w:rFonts w:hint="eastAsia" w:ascii="仿宋" w:hAnsi="仿宋" w:eastAsia="仿宋" w:cs="仿宋"/>
          <w:b w:val="0"/>
          <w:bCs w:val="0"/>
          <w:color w:val="auto"/>
          <w:kern w:val="0"/>
          <w:sz w:val="32"/>
          <w:szCs w:val="32"/>
          <w:highlight w:val="none"/>
          <w:lang w:val="en-US" w:eastAsia="zh-CN" w:bidi="ar-SA"/>
        </w:rPr>
        <w:t>万元，支出决算为144.31万元，完成年初预算的</w:t>
      </w:r>
      <w:r>
        <w:rPr>
          <w:rFonts w:hint="eastAsia" w:ascii="仿宋" w:hAnsi="仿宋" w:eastAsia="仿宋" w:cs="仿宋"/>
          <w:b w:val="0"/>
          <w:bCs w:val="0"/>
          <w:color w:val="auto"/>
          <w:kern w:val="0"/>
          <w:sz w:val="32"/>
          <w:szCs w:val="32"/>
          <w:highlight w:val="none"/>
          <w:lang w:val="en-US" w:eastAsia="zh-CN" w:bidi="ar-SA"/>
        </w:rPr>
        <w:t>103.32</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补发地退干部年底绩效、综治奖、节日慰问。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6、</w:t>
      </w:r>
      <w:r>
        <w:rPr>
          <w:rFonts w:hint="eastAsia" w:ascii="仿宋" w:hAnsi="仿宋" w:eastAsia="仿宋" w:cs="仿宋"/>
          <w:b w:val="0"/>
          <w:bCs w:val="0"/>
          <w:color w:val="auto"/>
          <w:kern w:val="0"/>
          <w:sz w:val="32"/>
          <w:szCs w:val="32"/>
          <w:highlight w:val="none"/>
          <w:lang w:val="en-US" w:eastAsia="zh-CN" w:bidi="ar-SA"/>
        </w:rPr>
        <w:t>社会保障和就业支出（类）行政单位养老支出（款）</w:t>
      </w:r>
      <w:r>
        <w:rPr>
          <w:rFonts w:hint="eastAsia" w:ascii="仿宋" w:hAnsi="仿宋" w:eastAsia="仿宋" w:cs="仿宋"/>
          <w:b w:val="0"/>
          <w:bCs w:val="0"/>
          <w:color w:val="auto"/>
          <w:kern w:val="0"/>
          <w:sz w:val="32"/>
          <w:szCs w:val="32"/>
          <w:highlight w:val="none"/>
          <w:lang w:val="en-US" w:eastAsia="zh-CN" w:bidi="ar-SA"/>
        </w:rPr>
        <w:t>机关事业单位基本养老保险缴费支出（项）。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万元，支出决算为38.54万元，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是：编制本部门年初预算时无此功能科目，编制部门决算时有此功能科目。</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7、</w:t>
      </w:r>
      <w:r>
        <w:rPr>
          <w:rFonts w:hint="eastAsia" w:ascii="仿宋" w:hAnsi="仿宋" w:eastAsia="仿宋" w:cs="仿宋"/>
          <w:b w:val="0"/>
          <w:bCs w:val="0"/>
          <w:color w:val="auto"/>
          <w:kern w:val="0"/>
          <w:sz w:val="32"/>
          <w:szCs w:val="32"/>
          <w:highlight w:val="none"/>
          <w:lang w:val="en-US" w:eastAsia="zh-CN" w:bidi="ar-SA"/>
        </w:rPr>
        <w:t>社会保障和就业支出（类）就业补助（款）</w:t>
      </w:r>
      <w:r>
        <w:rPr>
          <w:rFonts w:hint="eastAsia" w:ascii="仿宋" w:hAnsi="仿宋" w:eastAsia="仿宋" w:cs="仿宋"/>
          <w:b w:val="0"/>
          <w:bCs w:val="0"/>
          <w:color w:val="auto"/>
          <w:kern w:val="0"/>
          <w:sz w:val="32"/>
          <w:szCs w:val="32"/>
          <w:highlight w:val="none"/>
          <w:lang w:val="en-US" w:eastAsia="zh-CN" w:bidi="ar-SA"/>
        </w:rPr>
        <w:t>其他就业补助（项）。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622</w:t>
      </w:r>
      <w:r>
        <w:rPr>
          <w:rFonts w:hint="eastAsia" w:ascii="仿宋" w:hAnsi="仿宋" w:eastAsia="仿宋" w:cs="仿宋"/>
          <w:b w:val="0"/>
          <w:bCs w:val="0"/>
          <w:color w:val="auto"/>
          <w:kern w:val="0"/>
          <w:sz w:val="32"/>
          <w:szCs w:val="32"/>
          <w:highlight w:val="none"/>
          <w:lang w:val="en-US" w:eastAsia="zh-CN" w:bidi="ar-SA"/>
        </w:rPr>
        <w:t>万元，支出决算为460.69万元，完成年初预算的</w:t>
      </w:r>
      <w:r>
        <w:rPr>
          <w:rFonts w:hint="eastAsia" w:ascii="仿宋" w:hAnsi="仿宋" w:eastAsia="仿宋" w:cs="仿宋"/>
          <w:b w:val="0"/>
          <w:bCs w:val="0"/>
          <w:color w:val="auto"/>
          <w:kern w:val="0"/>
          <w:sz w:val="32"/>
          <w:szCs w:val="32"/>
          <w:highlight w:val="none"/>
          <w:lang w:val="en-US" w:eastAsia="zh-CN" w:bidi="ar-SA"/>
        </w:rPr>
        <w:t>74.07</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8、</w:t>
      </w:r>
      <w:r>
        <w:rPr>
          <w:rFonts w:hint="eastAsia" w:ascii="仿宋" w:hAnsi="仿宋" w:eastAsia="仿宋" w:cs="仿宋"/>
          <w:b w:val="0"/>
          <w:bCs w:val="0"/>
          <w:color w:val="auto"/>
          <w:kern w:val="0"/>
          <w:sz w:val="32"/>
          <w:szCs w:val="32"/>
          <w:highlight w:val="none"/>
          <w:lang w:val="en-US" w:eastAsia="zh-CN" w:bidi="ar-SA"/>
        </w:rPr>
        <w:t>社会保障和就业支出（类）社会福利（款）</w:t>
      </w:r>
      <w:r>
        <w:rPr>
          <w:rFonts w:hint="eastAsia" w:ascii="仿宋" w:hAnsi="仿宋" w:eastAsia="仿宋" w:cs="仿宋"/>
          <w:b w:val="0"/>
          <w:bCs w:val="0"/>
          <w:color w:val="auto"/>
          <w:kern w:val="0"/>
          <w:sz w:val="32"/>
          <w:szCs w:val="32"/>
          <w:highlight w:val="none"/>
          <w:lang w:val="en-US" w:eastAsia="zh-CN" w:bidi="ar-SA"/>
        </w:rPr>
        <w:t>儿童福利（项）。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234</w:t>
      </w:r>
      <w:r>
        <w:rPr>
          <w:rFonts w:hint="eastAsia" w:ascii="仿宋" w:hAnsi="仿宋" w:eastAsia="仿宋" w:cs="仿宋"/>
          <w:b w:val="0"/>
          <w:bCs w:val="0"/>
          <w:color w:val="auto"/>
          <w:kern w:val="0"/>
          <w:sz w:val="32"/>
          <w:szCs w:val="32"/>
          <w:highlight w:val="none"/>
          <w:lang w:val="en-US" w:eastAsia="zh-CN" w:bidi="ar-SA"/>
        </w:rPr>
        <w:t>万元，支出决算为212.79万元，完成年初预算的</w:t>
      </w:r>
      <w:r>
        <w:rPr>
          <w:rFonts w:hint="eastAsia" w:ascii="仿宋" w:hAnsi="仿宋" w:eastAsia="仿宋" w:cs="仿宋"/>
          <w:b w:val="0"/>
          <w:bCs w:val="0"/>
          <w:color w:val="auto"/>
          <w:kern w:val="0"/>
          <w:sz w:val="32"/>
          <w:szCs w:val="32"/>
          <w:highlight w:val="none"/>
          <w:lang w:val="en-US" w:eastAsia="zh-CN" w:bidi="ar-SA"/>
        </w:rPr>
        <w:t>90.94</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贫困儿童比往年减少。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9、</w:t>
      </w:r>
      <w:r>
        <w:rPr>
          <w:rFonts w:hint="eastAsia" w:ascii="仿宋" w:hAnsi="仿宋" w:eastAsia="仿宋" w:cs="仿宋"/>
          <w:b w:val="0"/>
          <w:bCs w:val="0"/>
          <w:color w:val="auto"/>
          <w:kern w:val="0"/>
          <w:sz w:val="32"/>
          <w:szCs w:val="32"/>
          <w:highlight w:val="none"/>
          <w:lang w:val="en-US" w:eastAsia="zh-CN" w:bidi="ar-SA"/>
        </w:rPr>
        <w:t>社会保障和就业支出（类）社会福利（款）</w:t>
      </w:r>
      <w:r>
        <w:rPr>
          <w:rFonts w:hint="eastAsia" w:ascii="仿宋" w:hAnsi="仿宋" w:eastAsia="仿宋" w:cs="仿宋"/>
          <w:b w:val="0"/>
          <w:bCs w:val="0"/>
          <w:color w:val="auto"/>
          <w:kern w:val="0"/>
          <w:sz w:val="32"/>
          <w:szCs w:val="32"/>
          <w:highlight w:val="none"/>
          <w:lang w:val="en-US" w:eastAsia="zh-CN" w:bidi="ar-SA"/>
        </w:rPr>
        <w:t>老年福利（项）。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2630</w:t>
      </w:r>
      <w:r>
        <w:rPr>
          <w:rFonts w:hint="eastAsia" w:ascii="仿宋" w:hAnsi="仿宋" w:eastAsia="仿宋" w:cs="仿宋"/>
          <w:b w:val="0"/>
          <w:bCs w:val="0"/>
          <w:color w:val="auto"/>
          <w:kern w:val="0"/>
          <w:sz w:val="32"/>
          <w:szCs w:val="32"/>
          <w:highlight w:val="none"/>
          <w:lang w:val="en-US" w:eastAsia="zh-CN" w:bidi="ar-SA"/>
        </w:rPr>
        <w:t>万元，支出决算为455.33万元，完成年初预算的</w:t>
      </w:r>
      <w:r>
        <w:rPr>
          <w:rFonts w:hint="eastAsia" w:ascii="仿宋" w:hAnsi="仿宋" w:eastAsia="仿宋" w:cs="仿宋"/>
          <w:b w:val="0"/>
          <w:bCs w:val="0"/>
          <w:color w:val="auto"/>
          <w:kern w:val="0"/>
          <w:sz w:val="32"/>
          <w:szCs w:val="32"/>
          <w:highlight w:val="none"/>
          <w:lang w:val="en-US" w:eastAsia="zh-CN" w:bidi="ar-SA"/>
        </w:rPr>
        <w:t>17.31%</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是：有一部分资金直接由财政下拨至街道</w:t>
      </w:r>
      <w:r>
        <w:rPr>
          <w:rFonts w:hint="eastAsia" w:ascii="仿宋" w:hAnsi="仿宋" w:eastAsia="仿宋" w:cs="仿宋"/>
          <w:color w:val="auto"/>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10、</w:t>
      </w:r>
      <w:r>
        <w:rPr>
          <w:rFonts w:hint="eastAsia" w:ascii="仿宋" w:hAnsi="仿宋" w:eastAsia="仿宋" w:cs="仿宋"/>
          <w:b w:val="0"/>
          <w:bCs w:val="0"/>
          <w:color w:val="auto"/>
          <w:kern w:val="0"/>
          <w:sz w:val="32"/>
          <w:szCs w:val="32"/>
          <w:highlight w:val="none"/>
          <w:lang w:val="en-US" w:eastAsia="zh-CN" w:bidi="ar-SA"/>
        </w:rPr>
        <w:t>社会保障和就业支出（类）社会福利（款）</w:t>
      </w:r>
      <w:r>
        <w:rPr>
          <w:rFonts w:hint="eastAsia" w:ascii="仿宋" w:hAnsi="仿宋" w:eastAsia="仿宋" w:cs="仿宋"/>
          <w:b w:val="0"/>
          <w:bCs w:val="0"/>
          <w:color w:val="auto"/>
          <w:kern w:val="0"/>
          <w:sz w:val="32"/>
          <w:szCs w:val="32"/>
          <w:highlight w:val="none"/>
          <w:lang w:val="en-US" w:eastAsia="zh-CN" w:bidi="ar-SA"/>
        </w:rPr>
        <w:t>殡葬（项）。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95</w:t>
      </w:r>
      <w:r>
        <w:rPr>
          <w:rFonts w:hint="eastAsia" w:ascii="仿宋" w:hAnsi="仿宋" w:eastAsia="仿宋" w:cs="仿宋"/>
          <w:b w:val="0"/>
          <w:bCs w:val="0"/>
          <w:color w:val="auto"/>
          <w:kern w:val="0"/>
          <w:sz w:val="32"/>
          <w:szCs w:val="32"/>
          <w:highlight w:val="none"/>
          <w:lang w:val="en-US" w:eastAsia="zh-CN" w:bidi="ar-SA"/>
        </w:rPr>
        <w:t>万元，支出决算为80.4万元，完成年初预算的</w:t>
      </w:r>
      <w:r>
        <w:rPr>
          <w:rFonts w:hint="eastAsia" w:ascii="仿宋" w:hAnsi="仿宋" w:eastAsia="仿宋" w:cs="仿宋"/>
          <w:b w:val="0"/>
          <w:bCs w:val="0"/>
          <w:color w:val="auto"/>
          <w:kern w:val="0"/>
          <w:sz w:val="32"/>
          <w:szCs w:val="32"/>
          <w:highlight w:val="none"/>
          <w:lang w:val="en-US" w:eastAsia="zh-CN" w:bidi="ar-SA"/>
        </w:rPr>
        <w:t>84.63%</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每年度死亡人数比往年减少，属于动态状态。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11、</w:t>
      </w:r>
      <w:r>
        <w:rPr>
          <w:rFonts w:hint="eastAsia" w:ascii="仿宋" w:hAnsi="仿宋" w:eastAsia="仿宋" w:cs="仿宋"/>
          <w:b w:val="0"/>
          <w:bCs w:val="0"/>
          <w:color w:val="auto"/>
          <w:kern w:val="0"/>
          <w:sz w:val="32"/>
          <w:szCs w:val="32"/>
          <w:highlight w:val="none"/>
          <w:lang w:val="en-US" w:eastAsia="zh-CN" w:bidi="ar-SA"/>
        </w:rPr>
        <w:t>社会保障和就业支出（类）残疾人事业（款）</w:t>
      </w:r>
      <w:r>
        <w:rPr>
          <w:rFonts w:hint="eastAsia" w:ascii="仿宋" w:hAnsi="仿宋" w:eastAsia="仿宋" w:cs="仿宋"/>
          <w:b w:val="0"/>
          <w:bCs w:val="0"/>
          <w:color w:val="auto"/>
          <w:kern w:val="0"/>
          <w:sz w:val="32"/>
          <w:szCs w:val="32"/>
          <w:highlight w:val="none"/>
          <w:lang w:val="en-US" w:eastAsia="zh-CN" w:bidi="ar-SA"/>
        </w:rPr>
        <w:t>残疾人生活和护理补贴（项）。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520</w:t>
      </w:r>
      <w:r>
        <w:rPr>
          <w:rFonts w:hint="eastAsia" w:ascii="仿宋" w:hAnsi="仿宋" w:eastAsia="仿宋" w:cs="仿宋"/>
          <w:b w:val="0"/>
          <w:bCs w:val="0"/>
          <w:color w:val="auto"/>
          <w:kern w:val="0"/>
          <w:sz w:val="32"/>
          <w:szCs w:val="32"/>
          <w:highlight w:val="none"/>
          <w:lang w:val="en-US" w:eastAsia="zh-CN" w:bidi="ar-SA"/>
        </w:rPr>
        <w:t>万元，支出决算为675.32万元，完成年初预算的</w:t>
      </w:r>
      <w:r>
        <w:rPr>
          <w:rFonts w:hint="eastAsia" w:ascii="仿宋" w:hAnsi="仿宋" w:eastAsia="仿宋" w:cs="仿宋"/>
          <w:b w:val="0"/>
          <w:bCs w:val="0"/>
          <w:color w:val="auto"/>
          <w:kern w:val="0"/>
          <w:sz w:val="32"/>
          <w:szCs w:val="32"/>
          <w:highlight w:val="none"/>
          <w:lang w:val="en-US" w:eastAsia="zh-CN" w:bidi="ar-SA"/>
        </w:rPr>
        <w:t>129.87%</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使用上级资金。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12、</w:t>
      </w:r>
      <w:r>
        <w:rPr>
          <w:rFonts w:hint="eastAsia" w:ascii="仿宋" w:hAnsi="仿宋" w:eastAsia="仿宋" w:cs="仿宋"/>
          <w:b w:val="0"/>
          <w:bCs w:val="0"/>
          <w:color w:val="auto"/>
          <w:kern w:val="0"/>
          <w:sz w:val="32"/>
          <w:szCs w:val="32"/>
          <w:highlight w:val="none"/>
          <w:lang w:val="en-US" w:eastAsia="zh-CN" w:bidi="ar-SA"/>
        </w:rPr>
        <w:t>社会保障和就业支出（类）残疾人事业（款）</w:t>
      </w:r>
      <w:r>
        <w:rPr>
          <w:rFonts w:hint="eastAsia" w:ascii="仿宋" w:hAnsi="仿宋" w:eastAsia="仿宋" w:cs="仿宋"/>
          <w:b w:val="0"/>
          <w:bCs w:val="0"/>
          <w:color w:val="auto"/>
          <w:kern w:val="0"/>
          <w:sz w:val="32"/>
          <w:szCs w:val="32"/>
          <w:highlight w:val="none"/>
          <w:lang w:val="en-US" w:eastAsia="zh-CN" w:bidi="ar-SA"/>
        </w:rPr>
        <w:t>其他残疾人事业支出（项）。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万元，支出决算为3.29万元，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残疾人就业保障金无预算。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13、</w:t>
      </w:r>
      <w:r>
        <w:rPr>
          <w:rFonts w:hint="eastAsia" w:ascii="仿宋" w:hAnsi="仿宋" w:eastAsia="仿宋" w:cs="仿宋"/>
          <w:b w:val="0"/>
          <w:bCs w:val="0"/>
          <w:color w:val="auto"/>
          <w:kern w:val="0"/>
          <w:sz w:val="32"/>
          <w:szCs w:val="32"/>
          <w:highlight w:val="none"/>
          <w:lang w:val="en-US" w:eastAsia="zh-CN" w:bidi="ar-SA"/>
        </w:rPr>
        <w:t>社会保障和就业支出（类）最低生活保障（款）</w:t>
      </w:r>
      <w:r>
        <w:rPr>
          <w:rFonts w:hint="eastAsia" w:ascii="仿宋" w:hAnsi="仿宋" w:eastAsia="仿宋" w:cs="仿宋"/>
          <w:b w:val="0"/>
          <w:bCs w:val="0"/>
          <w:color w:val="auto"/>
          <w:kern w:val="0"/>
          <w:sz w:val="32"/>
          <w:szCs w:val="32"/>
          <w:highlight w:val="none"/>
          <w:lang w:val="en-US" w:eastAsia="zh-CN" w:bidi="ar-SA"/>
        </w:rPr>
        <w:t>城市最低生活保障金支出（项）。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1400</w:t>
      </w:r>
      <w:r>
        <w:rPr>
          <w:rFonts w:hint="eastAsia" w:ascii="仿宋" w:hAnsi="仿宋" w:eastAsia="仿宋" w:cs="仿宋"/>
          <w:b w:val="0"/>
          <w:bCs w:val="0"/>
          <w:color w:val="auto"/>
          <w:kern w:val="0"/>
          <w:sz w:val="32"/>
          <w:szCs w:val="32"/>
          <w:highlight w:val="none"/>
          <w:lang w:val="en-US" w:eastAsia="zh-CN" w:bidi="ar-SA"/>
        </w:rPr>
        <w:t>万元，支出决算为3696万元，完成年初预算的</w:t>
      </w:r>
      <w:r>
        <w:rPr>
          <w:rFonts w:hint="eastAsia" w:ascii="仿宋" w:hAnsi="仿宋" w:eastAsia="仿宋" w:cs="仿宋"/>
          <w:b w:val="0"/>
          <w:bCs w:val="0"/>
          <w:color w:val="auto"/>
          <w:kern w:val="0"/>
          <w:sz w:val="32"/>
          <w:szCs w:val="32"/>
          <w:highlight w:val="none"/>
          <w:lang w:val="en-US" w:eastAsia="zh-CN" w:bidi="ar-SA"/>
        </w:rPr>
        <w:t>264%</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使用上级资金。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14、</w:t>
      </w:r>
      <w:r>
        <w:rPr>
          <w:rFonts w:hint="eastAsia" w:ascii="仿宋" w:hAnsi="仿宋" w:eastAsia="仿宋" w:cs="仿宋"/>
          <w:b w:val="0"/>
          <w:bCs w:val="0"/>
          <w:color w:val="auto"/>
          <w:kern w:val="0"/>
          <w:sz w:val="32"/>
          <w:szCs w:val="32"/>
          <w:highlight w:val="none"/>
          <w:lang w:val="en-US" w:eastAsia="zh-CN" w:bidi="ar-SA"/>
        </w:rPr>
        <w:t>社会保障和就业支出（类）最低生活保障（款）</w:t>
      </w:r>
      <w:r>
        <w:rPr>
          <w:rFonts w:hint="eastAsia" w:ascii="仿宋" w:hAnsi="仿宋" w:eastAsia="仿宋" w:cs="仿宋"/>
          <w:b w:val="0"/>
          <w:bCs w:val="0"/>
          <w:color w:val="auto"/>
          <w:kern w:val="0"/>
          <w:sz w:val="32"/>
          <w:szCs w:val="32"/>
          <w:highlight w:val="none"/>
          <w:lang w:val="en-US" w:eastAsia="zh-CN" w:bidi="ar-SA"/>
        </w:rPr>
        <w:t>农村最低生活保障金支出（项）。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万元，支出决算为688.24万元，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城市低保和农村低保资金为统筹使用，做预算时统一使用</w:t>
      </w:r>
      <w:r>
        <w:rPr>
          <w:rFonts w:hint="eastAsia" w:ascii="仿宋" w:hAnsi="仿宋" w:eastAsia="仿宋" w:cs="仿宋"/>
          <w:b w:val="0"/>
          <w:bCs w:val="0"/>
          <w:color w:val="auto"/>
          <w:kern w:val="0"/>
          <w:sz w:val="32"/>
          <w:szCs w:val="32"/>
          <w:highlight w:val="none"/>
          <w:lang w:val="en-US" w:eastAsia="zh-CN" w:bidi="ar-SA"/>
        </w:rPr>
        <w:t>城市最低生活保障金支出科目。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15、</w:t>
      </w:r>
      <w:r>
        <w:rPr>
          <w:rFonts w:hint="eastAsia" w:ascii="仿宋" w:hAnsi="仿宋" w:eastAsia="仿宋" w:cs="仿宋"/>
          <w:b w:val="0"/>
          <w:bCs w:val="0"/>
          <w:color w:val="auto"/>
          <w:kern w:val="0"/>
          <w:sz w:val="32"/>
          <w:szCs w:val="32"/>
          <w:highlight w:val="none"/>
          <w:lang w:val="en-US" w:eastAsia="zh-CN" w:bidi="ar-SA"/>
        </w:rPr>
        <w:t>社会保障和就业支出（类）临时救助（款）</w:t>
      </w:r>
      <w:r>
        <w:rPr>
          <w:rFonts w:hint="eastAsia" w:ascii="仿宋" w:hAnsi="仿宋" w:eastAsia="仿宋" w:cs="仿宋"/>
          <w:b w:val="0"/>
          <w:bCs w:val="0"/>
          <w:color w:val="auto"/>
          <w:kern w:val="0"/>
          <w:sz w:val="32"/>
          <w:szCs w:val="32"/>
          <w:highlight w:val="none"/>
          <w:lang w:val="en-US" w:eastAsia="zh-CN" w:bidi="ar-SA"/>
        </w:rPr>
        <w:t>临时救助支出（项）。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600</w:t>
      </w:r>
      <w:r>
        <w:rPr>
          <w:rFonts w:hint="eastAsia" w:ascii="仿宋" w:hAnsi="仿宋" w:eastAsia="仿宋" w:cs="仿宋"/>
          <w:b w:val="0"/>
          <w:bCs w:val="0"/>
          <w:color w:val="auto"/>
          <w:kern w:val="0"/>
          <w:sz w:val="32"/>
          <w:szCs w:val="32"/>
          <w:highlight w:val="none"/>
          <w:lang w:val="en-US" w:eastAsia="zh-CN" w:bidi="ar-SA"/>
        </w:rPr>
        <w:t>万元，支出决算为424.19万元，完成年初预算的</w:t>
      </w:r>
      <w:r>
        <w:rPr>
          <w:rFonts w:hint="eastAsia" w:ascii="仿宋" w:hAnsi="仿宋" w:eastAsia="仿宋" w:cs="仿宋"/>
          <w:b w:val="0"/>
          <w:bCs w:val="0"/>
          <w:color w:val="auto"/>
          <w:kern w:val="0"/>
          <w:sz w:val="32"/>
          <w:szCs w:val="32"/>
          <w:highlight w:val="none"/>
          <w:lang w:val="en-US" w:eastAsia="zh-CN" w:bidi="ar-SA"/>
        </w:rPr>
        <w:t>70.7%</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特困救助人员比往年减少。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16、</w:t>
      </w:r>
      <w:r>
        <w:rPr>
          <w:rFonts w:hint="eastAsia" w:ascii="仿宋" w:hAnsi="仿宋" w:eastAsia="仿宋" w:cs="仿宋"/>
          <w:b w:val="0"/>
          <w:bCs w:val="0"/>
          <w:color w:val="auto"/>
          <w:kern w:val="0"/>
          <w:sz w:val="32"/>
          <w:szCs w:val="32"/>
          <w:highlight w:val="none"/>
          <w:lang w:val="en-US" w:eastAsia="zh-CN" w:bidi="ar-SA"/>
        </w:rPr>
        <w:t>社会保障和就业支出（类）临时救助（款）</w:t>
      </w:r>
      <w:r>
        <w:rPr>
          <w:rFonts w:hint="eastAsia" w:ascii="仿宋" w:hAnsi="仿宋" w:eastAsia="仿宋" w:cs="仿宋"/>
          <w:b w:val="0"/>
          <w:bCs w:val="0"/>
          <w:color w:val="auto"/>
          <w:kern w:val="0"/>
          <w:sz w:val="32"/>
          <w:szCs w:val="32"/>
          <w:highlight w:val="none"/>
          <w:lang w:val="en-US" w:eastAsia="zh-CN" w:bidi="ar-SA"/>
        </w:rPr>
        <w:t>流浪乞讨人员救助支出（项）。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20</w:t>
      </w:r>
      <w:r>
        <w:rPr>
          <w:rFonts w:hint="eastAsia" w:ascii="仿宋" w:hAnsi="仿宋" w:eastAsia="仿宋" w:cs="仿宋"/>
          <w:b w:val="0"/>
          <w:bCs w:val="0"/>
          <w:color w:val="auto"/>
          <w:kern w:val="0"/>
          <w:sz w:val="32"/>
          <w:szCs w:val="32"/>
          <w:highlight w:val="none"/>
          <w:lang w:val="en-US" w:eastAsia="zh-CN" w:bidi="ar-SA"/>
        </w:rPr>
        <w:t>万元，支出决算为51.98万元，完成年初预算的</w:t>
      </w:r>
      <w:r>
        <w:rPr>
          <w:rFonts w:hint="eastAsia" w:ascii="仿宋" w:hAnsi="仿宋" w:eastAsia="仿宋" w:cs="仿宋"/>
          <w:b w:val="0"/>
          <w:bCs w:val="0"/>
          <w:color w:val="auto"/>
          <w:kern w:val="0"/>
          <w:sz w:val="32"/>
          <w:szCs w:val="32"/>
          <w:highlight w:val="none"/>
          <w:lang w:val="en-US" w:eastAsia="zh-CN" w:bidi="ar-SA"/>
        </w:rPr>
        <w:t>259.9%</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使用上级资金。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17、</w:t>
      </w:r>
      <w:r>
        <w:rPr>
          <w:rFonts w:hint="eastAsia" w:ascii="仿宋" w:hAnsi="仿宋" w:eastAsia="仿宋" w:cs="仿宋"/>
          <w:b w:val="0"/>
          <w:bCs w:val="0"/>
          <w:color w:val="auto"/>
          <w:kern w:val="0"/>
          <w:sz w:val="32"/>
          <w:szCs w:val="32"/>
          <w:highlight w:val="none"/>
          <w:lang w:val="en-US" w:eastAsia="zh-CN" w:bidi="ar-SA"/>
        </w:rPr>
        <w:t>社会保障和就业支出（类）特困人员救助供养（款）</w:t>
      </w:r>
      <w:r>
        <w:rPr>
          <w:rFonts w:hint="eastAsia" w:ascii="仿宋" w:hAnsi="仿宋" w:eastAsia="仿宋" w:cs="仿宋"/>
          <w:b w:val="0"/>
          <w:bCs w:val="0"/>
          <w:color w:val="auto"/>
          <w:kern w:val="0"/>
          <w:sz w:val="32"/>
          <w:szCs w:val="32"/>
          <w:highlight w:val="none"/>
          <w:lang w:val="en-US" w:eastAsia="zh-CN" w:bidi="ar-SA"/>
        </w:rPr>
        <w:t>城市特困人员救助供养支出（项）。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万元，支出决算为103.77万元，完成年初预算的</w:t>
      </w:r>
      <w:r>
        <w:rPr>
          <w:rFonts w:hint="eastAsia" w:ascii="仿宋" w:hAnsi="仿宋" w:eastAsia="仿宋" w:cs="仿宋"/>
          <w:b w:val="0"/>
          <w:bCs w:val="0"/>
          <w:color w:val="auto"/>
          <w:kern w:val="0"/>
          <w:sz w:val="32"/>
          <w:szCs w:val="32"/>
          <w:highlight w:val="none"/>
          <w:lang w:val="en-US" w:eastAsia="zh-CN" w:bidi="ar-SA"/>
        </w:rPr>
        <w:t>100%</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区级无预算，使用上级资金。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18、</w:t>
      </w:r>
      <w:r>
        <w:rPr>
          <w:rFonts w:hint="eastAsia" w:ascii="仿宋" w:hAnsi="仿宋" w:eastAsia="仿宋" w:cs="仿宋"/>
          <w:b w:val="0"/>
          <w:bCs w:val="0"/>
          <w:color w:val="auto"/>
          <w:kern w:val="0"/>
          <w:sz w:val="32"/>
          <w:szCs w:val="32"/>
          <w:highlight w:val="none"/>
          <w:lang w:val="en-US" w:eastAsia="zh-CN" w:bidi="ar-SA"/>
        </w:rPr>
        <w:t>社会保障和就业支出（类）特困人员救助供养（款）</w:t>
      </w:r>
      <w:r>
        <w:rPr>
          <w:rFonts w:hint="eastAsia" w:ascii="仿宋" w:hAnsi="仿宋" w:eastAsia="仿宋" w:cs="仿宋"/>
          <w:b w:val="0"/>
          <w:bCs w:val="0"/>
          <w:color w:val="auto"/>
          <w:kern w:val="0"/>
          <w:sz w:val="32"/>
          <w:szCs w:val="32"/>
          <w:highlight w:val="none"/>
          <w:lang w:val="en-US" w:eastAsia="zh-CN" w:bidi="ar-SA"/>
        </w:rPr>
        <w:t>农村特困人员供养支出（项）。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万元，支出决算为184.63万元，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区级无预算，使用上级资金。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19、</w:t>
      </w:r>
      <w:r>
        <w:rPr>
          <w:rFonts w:hint="eastAsia" w:ascii="仿宋" w:hAnsi="仿宋" w:eastAsia="仿宋" w:cs="仿宋"/>
          <w:b w:val="0"/>
          <w:bCs w:val="0"/>
          <w:color w:val="auto"/>
          <w:kern w:val="0"/>
          <w:sz w:val="32"/>
          <w:szCs w:val="32"/>
          <w:highlight w:val="none"/>
          <w:lang w:val="en-US" w:eastAsia="zh-CN" w:bidi="ar-SA"/>
        </w:rPr>
        <w:t>社会保障和就业支出（类）其他生活救助（款）</w:t>
      </w:r>
      <w:r>
        <w:rPr>
          <w:rFonts w:hint="eastAsia" w:ascii="仿宋" w:hAnsi="仿宋" w:eastAsia="仿宋" w:cs="仿宋"/>
          <w:b w:val="0"/>
          <w:bCs w:val="0"/>
          <w:color w:val="auto"/>
          <w:kern w:val="0"/>
          <w:sz w:val="32"/>
          <w:szCs w:val="32"/>
          <w:highlight w:val="none"/>
          <w:lang w:val="en-US" w:eastAsia="zh-CN" w:bidi="ar-SA"/>
        </w:rPr>
        <w:t>其他农村生活救助（项）。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万元，支出决算为51.48万元，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区级无预算，使用救助资金。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20、</w:t>
      </w:r>
      <w:r>
        <w:rPr>
          <w:rFonts w:hint="eastAsia" w:ascii="仿宋" w:hAnsi="仿宋" w:eastAsia="仿宋" w:cs="仿宋"/>
          <w:b w:val="0"/>
          <w:bCs w:val="0"/>
          <w:color w:val="auto"/>
          <w:kern w:val="0"/>
          <w:sz w:val="32"/>
          <w:szCs w:val="32"/>
          <w:highlight w:val="none"/>
          <w:lang w:val="en-US" w:eastAsia="zh-CN" w:bidi="ar-SA"/>
        </w:rPr>
        <w:t>城乡社区支出（类）其他城乡社区支出（款）</w:t>
      </w:r>
      <w:r>
        <w:rPr>
          <w:rFonts w:hint="eastAsia" w:ascii="仿宋" w:hAnsi="仿宋" w:eastAsia="仿宋" w:cs="仿宋"/>
          <w:b w:val="0"/>
          <w:bCs w:val="0"/>
          <w:color w:val="auto"/>
          <w:kern w:val="0"/>
          <w:sz w:val="32"/>
          <w:szCs w:val="32"/>
          <w:highlight w:val="none"/>
          <w:lang w:val="en-US" w:eastAsia="zh-CN" w:bidi="ar-SA"/>
        </w:rPr>
        <w:t>其他城乡社区支出（项）。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0</w:t>
      </w:r>
      <w:r>
        <w:rPr>
          <w:rFonts w:hint="eastAsia" w:ascii="仿宋" w:hAnsi="仿宋" w:eastAsia="仿宋" w:cs="仿宋"/>
          <w:b w:val="0"/>
          <w:bCs w:val="0"/>
          <w:color w:val="auto"/>
          <w:kern w:val="0"/>
          <w:sz w:val="32"/>
          <w:szCs w:val="32"/>
          <w:highlight w:val="none"/>
          <w:lang w:val="en-US" w:eastAsia="zh-CN" w:bidi="ar-SA"/>
        </w:rPr>
        <w:t>万元，支出决算为3万元，</w:t>
      </w:r>
      <w:r>
        <w:rPr>
          <w:rFonts w:hint="eastAsia" w:ascii="仿宋" w:hAnsi="仿宋" w:eastAsia="仿宋" w:cs="仿宋"/>
          <w:color w:val="auto"/>
          <w:sz w:val="32"/>
          <w:szCs w:val="32"/>
          <w:highlight w:val="none"/>
        </w:rPr>
        <w:t>决算数大于年初预算数的主要原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是：追加开福区民生实事先进集体奖励金</w:t>
      </w:r>
      <w:r>
        <w:rPr>
          <w:rFonts w:hint="eastAsia" w:ascii="仿宋" w:hAnsi="仿宋" w:eastAsia="仿宋" w:cs="仿宋"/>
          <w:color w:val="auto"/>
          <w:sz w:val="32"/>
          <w:szCs w:val="32"/>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21、</w:t>
      </w:r>
      <w:r>
        <w:rPr>
          <w:rFonts w:hint="eastAsia" w:ascii="仿宋" w:hAnsi="仿宋" w:eastAsia="仿宋" w:cs="仿宋"/>
          <w:b w:val="0"/>
          <w:bCs w:val="0"/>
          <w:color w:val="auto"/>
          <w:kern w:val="0"/>
          <w:sz w:val="32"/>
          <w:szCs w:val="32"/>
          <w:highlight w:val="none"/>
          <w:lang w:val="en-US" w:eastAsia="zh-CN" w:bidi="ar-SA"/>
        </w:rPr>
        <w:t>住房保障支出（类）住房改革支出（款）</w:t>
      </w:r>
      <w:r>
        <w:rPr>
          <w:rFonts w:hint="eastAsia" w:ascii="仿宋" w:hAnsi="仿宋" w:eastAsia="仿宋" w:cs="仿宋"/>
          <w:b w:val="0"/>
          <w:bCs w:val="0"/>
          <w:color w:val="auto"/>
          <w:kern w:val="0"/>
          <w:sz w:val="32"/>
          <w:szCs w:val="32"/>
          <w:highlight w:val="none"/>
          <w:lang w:val="en-US" w:eastAsia="zh-CN" w:bidi="ar-SA"/>
        </w:rPr>
        <w:t>住房公积金（项）。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年初预算为</w:t>
      </w:r>
      <w:r>
        <w:rPr>
          <w:rFonts w:hint="eastAsia" w:ascii="仿宋" w:hAnsi="仿宋" w:eastAsia="仿宋" w:cs="仿宋"/>
          <w:b w:val="0"/>
          <w:bCs w:val="0"/>
          <w:color w:val="auto"/>
          <w:kern w:val="0"/>
          <w:sz w:val="32"/>
          <w:szCs w:val="32"/>
          <w:highlight w:val="none"/>
          <w:lang w:val="en-US" w:eastAsia="zh-CN" w:bidi="ar-SA"/>
        </w:rPr>
        <w:t>67.49</w:t>
      </w:r>
      <w:r>
        <w:rPr>
          <w:rFonts w:hint="eastAsia" w:ascii="仿宋" w:hAnsi="仿宋" w:eastAsia="仿宋" w:cs="仿宋"/>
          <w:b w:val="0"/>
          <w:bCs w:val="0"/>
          <w:color w:val="auto"/>
          <w:kern w:val="0"/>
          <w:sz w:val="32"/>
          <w:szCs w:val="32"/>
          <w:highlight w:val="none"/>
          <w:lang w:val="en-US" w:eastAsia="zh-CN" w:bidi="ar-SA"/>
        </w:rPr>
        <w:t>万元，支出决算为64.59万元，完成年初预算的</w:t>
      </w:r>
      <w:r>
        <w:rPr>
          <w:rFonts w:hint="eastAsia" w:ascii="仿宋" w:hAnsi="仿宋" w:eastAsia="仿宋" w:cs="仿宋"/>
          <w:b w:val="0"/>
          <w:bCs w:val="0"/>
          <w:color w:val="auto"/>
          <w:kern w:val="0"/>
          <w:sz w:val="32"/>
          <w:szCs w:val="32"/>
          <w:highlight w:val="none"/>
          <w:lang w:val="en-US" w:eastAsia="zh-CN" w:bidi="ar-SA"/>
        </w:rPr>
        <w:t>95.7%</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eastAsia="zh-CN"/>
        </w:rPr>
        <w:t>小</w:t>
      </w:r>
      <w:r>
        <w:rPr>
          <w:rFonts w:hint="eastAsia" w:ascii="仿宋" w:hAnsi="仿宋" w:eastAsia="仿宋" w:cs="仿宋"/>
          <w:color w:val="auto"/>
          <w:sz w:val="32"/>
          <w:szCs w:val="32"/>
          <w:highlight w:val="none"/>
        </w:rPr>
        <w:t>于年初预算数的主要原</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人员减少。</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2020年度财政拨款基本支出8262.08万元，其中：人员经费8182.72万元，占基本支出的</w:t>
      </w:r>
      <w:r>
        <w:rPr>
          <w:rFonts w:hint="eastAsia" w:ascii="仿宋" w:hAnsi="仿宋" w:eastAsia="仿宋" w:cs="仿宋"/>
          <w:b w:val="0"/>
          <w:bCs w:val="0"/>
          <w:color w:val="auto"/>
          <w:kern w:val="0"/>
          <w:sz w:val="32"/>
          <w:szCs w:val="32"/>
          <w:lang w:val="en-US" w:eastAsia="zh-CN" w:bidi="ar-SA"/>
        </w:rPr>
        <w:t>99.04</w:t>
      </w:r>
      <w:r>
        <w:rPr>
          <w:rFonts w:hint="eastAsia" w:ascii="仿宋" w:hAnsi="仿宋" w:eastAsia="仿宋" w:cs="仿宋"/>
          <w:b w:val="0"/>
          <w:bCs w:val="0"/>
          <w:color w:val="auto"/>
          <w:kern w:val="0"/>
          <w:sz w:val="32"/>
          <w:szCs w:val="32"/>
          <w:lang w:val="en-US" w:eastAsia="zh-CN" w:bidi="ar-SA"/>
        </w:rPr>
        <w:t>%，主要包括基本工资、津贴补贴、奖金、伙食补助费等支出；公用经费79.35万元，占基本支出的</w:t>
      </w:r>
      <w:r>
        <w:rPr>
          <w:rFonts w:hint="eastAsia" w:ascii="仿宋" w:hAnsi="仿宋" w:eastAsia="仿宋" w:cs="仿宋"/>
          <w:b w:val="0"/>
          <w:bCs w:val="0"/>
          <w:color w:val="auto"/>
          <w:kern w:val="0"/>
          <w:sz w:val="32"/>
          <w:szCs w:val="32"/>
          <w:lang w:val="en-US" w:eastAsia="zh-CN" w:bidi="ar-SA"/>
        </w:rPr>
        <w:t>0.96</w:t>
      </w:r>
      <w:r>
        <w:rPr>
          <w:rFonts w:hint="eastAsia" w:ascii="仿宋" w:hAnsi="仿宋" w:eastAsia="仿宋" w:cs="仿宋"/>
          <w:b w:val="0"/>
          <w:bCs w:val="0"/>
          <w:color w:val="auto"/>
          <w:kern w:val="0"/>
          <w:sz w:val="32"/>
          <w:szCs w:val="32"/>
          <w:lang w:val="en-US" w:eastAsia="zh-CN" w:bidi="ar-SA"/>
        </w:rPr>
        <w:t>%，主要包括办公费、印刷费、咨询费、手续费等支出。</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“三公”经费财政拨款支出预算为</w:t>
      </w:r>
      <w:r>
        <w:rPr>
          <w:rFonts w:hint="eastAsia" w:ascii="仿宋" w:hAnsi="仿宋" w:eastAsia="仿宋" w:cs="仿宋"/>
          <w:b w:val="0"/>
          <w:bCs w:val="0"/>
          <w:color w:val="auto"/>
          <w:kern w:val="0"/>
          <w:sz w:val="32"/>
          <w:szCs w:val="32"/>
          <w:lang w:val="en-US" w:eastAsia="zh-CN" w:bidi="ar-SA"/>
        </w:rPr>
        <w:t>3.7</w:t>
      </w:r>
      <w:r>
        <w:rPr>
          <w:rFonts w:hint="eastAsia" w:ascii="仿宋" w:hAnsi="仿宋" w:eastAsia="仿宋" w:cs="仿宋"/>
          <w:b w:val="0"/>
          <w:bCs w:val="0"/>
          <w:color w:val="auto"/>
          <w:kern w:val="0"/>
          <w:sz w:val="32"/>
          <w:szCs w:val="32"/>
          <w:lang w:val="en-US" w:eastAsia="zh-CN" w:bidi="ar-SA"/>
        </w:rPr>
        <w:t>万元，支出决算为0.4万元，完成预算的</w:t>
      </w:r>
      <w:r>
        <w:rPr>
          <w:rFonts w:hint="eastAsia" w:ascii="仿宋" w:hAnsi="仿宋" w:eastAsia="仿宋" w:cs="仿宋"/>
          <w:b w:val="0"/>
          <w:bCs w:val="0"/>
          <w:color w:val="auto"/>
          <w:kern w:val="0"/>
          <w:sz w:val="32"/>
          <w:szCs w:val="32"/>
          <w:lang w:val="en-US" w:eastAsia="zh-CN" w:bidi="ar-SA"/>
        </w:rPr>
        <w:t>10.81</w:t>
      </w:r>
      <w:r>
        <w:rPr>
          <w:rFonts w:hint="eastAsia" w:ascii="仿宋" w:hAnsi="仿宋" w:eastAsia="仿宋" w:cs="仿宋"/>
          <w:b w:val="0"/>
          <w:bCs w:val="0"/>
          <w:color w:val="auto"/>
          <w:kern w:val="0"/>
          <w:sz w:val="32"/>
          <w:szCs w:val="32"/>
          <w:lang w:val="en-US" w:eastAsia="zh-CN" w:bidi="ar-SA"/>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公务接待费支出预算0.5万元，支出决算为0万元，</w:t>
      </w:r>
      <w:r>
        <w:rPr>
          <w:rFonts w:hint="eastAsia" w:ascii="仿宋" w:hAnsi="仿宋" w:eastAsia="仿宋" w:cs="仿宋"/>
          <w:b w:val="0"/>
          <w:bCs w:val="0"/>
          <w:color w:val="auto"/>
          <w:kern w:val="0"/>
          <w:sz w:val="32"/>
          <w:szCs w:val="32"/>
          <w:highlight w:val="none"/>
          <w:lang w:val="en-US" w:eastAsia="zh-CN" w:bidi="ar-SA"/>
        </w:rPr>
        <w:t>决算数小于年初预算数的主要原因是厉行节约，减少开支，</w:t>
      </w:r>
      <w:r>
        <w:rPr>
          <w:rFonts w:hint="eastAsia" w:ascii="仿宋" w:hAnsi="仿宋" w:eastAsia="仿宋" w:cs="仿宋"/>
          <w:b w:val="0"/>
          <w:bCs w:val="0"/>
          <w:color w:val="auto"/>
          <w:kern w:val="0"/>
          <w:sz w:val="32"/>
          <w:szCs w:val="32"/>
          <w:lang w:val="en-US" w:eastAsia="zh-CN" w:bidi="ar-SA"/>
        </w:rPr>
        <w:t>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公务用车购置费及运行维护费支出预算为3.2万元，支出决算为0.4万元，完成预算的</w:t>
      </w:r>
      <w:r>
        <w:rPr>
          <w:rFonts w:hint="eastAsia" w:ascii="仿宋" w:hAnsi="仿宋" w:eastAsia="仿宋" w:cs="仿宋"/>
          <w:b w:val="0"/>
          <w:bCs w:val="0"/>
          <w:color w:val="auto"/>
          <w:kern w:val="0"/>
          <w:sz w:val="32"/>
          <w:szCs w:val="32"/>
          <w:lang w:val="en-US" w:eastAsia="zh-CN" w:bidi="ar-SA"/>
        </w:rPr>
        <w:t>12.5</w:t>
      </w:r>
      <w:r>
        <w:rPr>
          <w:rFonts w:hint="eastAsia" w:ascii="仿宋" w:hAnsi="仿宋" w:eastAsia="仿宋" w:cs="仿宋"/>
          <w:b w:val="0"/>
          <w:bCs w:val="0"/>
          <w:color w:val="auto"/>
          <w:kern w:val="0"/>
          <w:sz w:val="32"/>
          <w:szCs w:val="32"/>
          <w:lang w:val="en-US" w:eastAsia="zh-CN" w:bidi="ar-SA"/>
        </w:rPr>
        <w:t>%，决算数小于年初预算数的主要原因是疫情防控，与上年相比减少2.8万元，减少</w:t>
      </w:r>
      <w:r>
        <w:rPr>
          <w:rFonts w:hint="eastAsia" w:ascii="仿宋" w:hAnsi="仿宋" w:eastAsia="仿宋" w:cs="仿宋"/>
          <w:b w:val="0"/>
          <w:bCs w:val="0"/>
          <w:color w:val="auto"/>
          <w:kern w:val="0"/>
          <w:sz w:val="32"/>
          <w:szCs w:val="32"/>
          <w:lang w:val="en-US" w:eastAsia="zh-CN" w:bidi="ar-SA"/>
        </w:rPr>
        <w:t>87.5</w:t>
      </w:r>
      <w:r>
        <w:rPr>
          <w:rFonts w:hint="eastAsia" w:ascii="仿宋" w:hAnsi="仿宋" w:eastAsia="仿宋" w:cs="仿宋"/>
          <w:b w:val="0"/>
          <w:bCs w:val="0"/>
          <w:color w:val="auto"/>
          <w:kern w:val="0"/>
          <w:sz w:val="32"/>
          <w:szCs w:val="32"/>
          <w:lang w:val="en-US" w:eastAsia="zh-CN" w:bidi="ar-SA"/>
        </w:rPr>
        <w:t>%，减少的主要原因是疫情防控。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2020年度“三公”经费财政拨款支出决算中，公务接待费支出决算0万元，占0 %，因公出国（境）费支出决算0万元，占0 %，公务用车购置费及运行维护费支出决算0.4万元，占</w:t>
      </w:r>
      <w:r>
        <w:rPr>
          <w:rFonts w:hint="eastAsia" w:ascii="仿宋" w:hAnsi="仿宋" w:eastAsia="仿宋" w:cs="仿宋"/>
          <w:b w:val="0"/>
          <w:bCs w:val="0"/>
          <w:color w:val="auto"/>
          <w:kern w:val="0"/>
          <w:sz w:val="32"/>
          <w:szCs w:val="32"/>
          <w:lang w:val="en-US" w:eastAsia="zh-CN" w:bidi="ar-SA"/>
        </w:rPr>
        <w:t>100</w:t>
      </w:r>
      <w:r>
        <w:rPr>
          <w:rFonts w:hint="eastAsia" w:ascii="仿宋" w:hAnsi="仿宋" w:eastAsia="仿宋" w:cs="仿宋"/>
          <w:b w:val="0"/>
          <w:bCs w:val="0"/>
          <w:color w:val="auto"/>
          <w:kern w:val="0"/>
          <w:sz w:val="32"/>
          <w:szCs w:val="32"/>
          <w:lang w:val="en-US" w:eastAsia="zh-CN" w:bidi="ar-SA"/>
        </w:rPr>
        <w:t> %。其中：</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因公出国（境）费支出决算为0万元，全年安排因公出国（境）团组0个，累计0人次。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2、公务接待费支出决算为0万元，全年共接待来访团组0个、来宾 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公务用车购置费及运行维护费支出决算为0.4万元，其中：公务用车购置费0万元，更新公务用车0辆。公务用车运行维护费0.4万元，主要是用于救助站流浪乞讨人员救助及上街巡逻等工作公务用车运行费支出，截至2020年 12月31日，我单位开支财政拨款的公务用车保有量为1辆。</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2020年度政府性基金预算财政拨款收入2051.78万元；年初结转和结余1248.92万元；支出625.17万元，其中基本支出0万元，项目支出625.17万元；年末结转和结余2675.53万元。</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根据预算绩效管理要求，我局对部门整体支出绩效开展了自评，自评覆盖率达到100%。为使财政支出绩效评价工作更加规范，我局建立了“项目申报有目标”、“项目执行有跟踪”、“项目结束有评估”、“项目评估有反馈”、“项目反馈有整改”的预算绩效管理工作机制。自评结果显示，我局2020年度绩效目标完成较好。</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本部门2020年度机关运行经费支出79.35万元，比年初预算数减少8.19万元，降低9.36 %。</w:t>
      </w:r>
      <w:r>
        <w:rPr>
          <w:rFonts w:hint="eastAsia" w:ascii="仿宋" w:hAnsi="仿宋" w:eastAsia="仿宋" w:cs="仿宋"/>
          <w:b w:val="0"/>
          <w:bCs w:val="0"/>
          <w:color w:val="auto"/>
          <w:kern w:val="0"/>
          <w:sz w:val="32"/>
          <w:szCs w:val="32"/>
          <w:highlight w:val="none"/>
          <w:lang w:val="en-US" w:eastAsia="zh-CN" w:bidi="ar-SA"/>
        </w:rPr>
        <w:t>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yellow"/>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2020年本部门开支会议费0万元，；开支培训费6.88万元，用于开展社会救助业务培训，人数370人，内容为低保特困、临时救助政策培训；节庆、晚会、论坛、赛事活动，开支0万元。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部门2020年度政府采购支出总额160万元，其中：政府采购货物支出70万元、政府采购工程支出30万元、政府采购服务支出60万元。授予中小企业合同金额0万元，占政府采购支出总额的0 %，其中：授予小微企业合同金额0万元，占政府采购支出总额的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截至2020年12月31日，本单位共有车辆1辆，其中，领导干部用车0辆、机要通信用车0辆、应急保障用车辆、执法执勤用车0辆、特种专业技术用车0辆、其他用车1辆，其他用车主要是用于救助站流浪乞讨人员救助及上街巡逻等工作；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color w:val="auto"/>
        </w:rPr>
      </w:pPr>
      <w:r>
        <w:rPr>
          <w:rFonts w:hint="eastAsia" w:ascii="黑体" w:hAnsi="黑体" w:eastAsia="黑体" w:cs="黑体"/>
          <w:bCs/>
          <w:color w:val="auto"/>
          <w:kern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4）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w:t>
      </w:r>
      <w:r>
        <w:rPr>
          <w:rFonts w:hint="eastAsia" w:ascii="仿宋" w:hAnsi="仿宋" w:eastAsia="仿宋" w:cs="仿宋"/>
          <w:color w:val="auto"/>
          <w:sz w:val="32"/>
          <w:szCs w:val="32"/>
          <w:lang w:eastAsia="zh-CN"/>
        </w:rPr>
        <w:t>报告</w:t>
      </w:r>
    </w:p>
    <w:bookmarkEnd w:id="0"/>
    <w:sectPr>
      <w:pgSz w:w="11906" w:h="16838"/>
      <w:pgMar w:top="1417" w:right="1800"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B1887EF5"/>
    <w:multiLevelType w:val="singleLevel"/>
    <w:tmpl w:val="B1887E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ODM0NDdkNmExYTFjNmI5Y2U2MDYyYTExZWYwOWEifQ=="/>
  </w:docVars>
  <w:rsids>
    <w:rsidRoot w:val="00000000"/>
    <w:rsid w:val="008C001F"/>
    <w:rsid w:val="03470E85"/>
    <w:rsid w:val="0A8670E8"/>
    <w:rsid w:val="0D887B1C"/>
    <w:rsid w:val="0DEF2F9C"/>
    <w:rsid w:val="0E364ACD"/>
    <w:rsid w:val="0F592105"/>
    <w:rsid w:val="1A076A41"/>
    <w:rsid w:val="22640DAA"/>
    <w:rsid w:val="25810E63"/>
    <w:rsid w:val="26CD7470"/>
    <w:rsid w:val="28E769A6"/>
    <w:rsid w:val="2B8D524D"/>
    <w:rsid w:val="3231600F"/>
    <w:rsid w:val="32A9290A"/>
    <w:rsid w:val="3EBA2ACA"/>
    <w:rsid w:val="409B53DA"/>
    <w:rsid w:val="41C776E0"/>
    <w:rsid w:val="41EA3E5F"/>
    <w:rsid w:val="43326A12"/>
    <w:rsid w:val="48134439"/>
    <w:rsid w:val="526E095C"/>
    <w:rsid w:val="52AC405A"/>
    <w:rsid w:val="5CB86994"/>
    <w:rsid w:val="75D40F31"/>
    <w:rsid w:val="7B67585A"/>
    <w:rsid w:val="7CD3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6272</Words>
  <Characters>6896</Characters>
  <Lines>0</Lines>
  <Paragraphs>0</Paragraphs>
  <TotalTime>0</TotalTime>
  <ScaleCrop>false</ScaleCrop>
  <LinksUpToDate>false</LinksUpToDate>
  <CharactersWithSpaces>6915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Betula</cp:lastModifiedBy>
  <dcterms:modified xsi:type="dcterms:W3CDTF">2022-08-19T03:21:51Z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