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Times New Roman" w:eastAsia="方正小标宋简体" w:cs="Times New Roman"/>
          <w:color w:val="000000"/>
          <w:sz w:val="44"/>
          <w:szCs w:val="44"/>
          <w:lang w:val="en-US" w:eastAsia="zh-CN"/>
        </w:rPr>
      </w:pPr>
      <w:r>
        <w:rPr>
          <w:rFonts w:hint="eastAsia" w:ascii="方正小标宋简体" w:hAnsi="Times New Roman" w:eastAsia="方正小标宋简体" w:cs="Times New Roman"/>
          <w:color w:val="000000"/>
          <w:sz w:val="44"/>
          <w:szCs w:val="44"/>
          <w:lang w:val="en-US" w:eastAsia="zh-CN"/>
        </w:rPr>
        <w:t>2022年重点项目绩效评价结果情况说明</w:t>
      </w:r>
    </w:p>
    <w:p>
      <w:pPr>
        <w:rPr>
          <w:rFonts w:hint="eastAsia"/>
          <w:lang w:eastAsia="zh-CN"/>
        </w:rPr>
      </w:pP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重点项目支出基本情况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2022年本单位重点项目1个，支出为21.67 万元.</w:t>
      </w: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重点项目绩效完成情况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动物防疫经费项目主要绩效：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bookmarkStart w:id="0" w:name="_GoBack"/>
      <w:r>
        <w:rPr>
          <w:rFonts w:hint="eastAsia" w:ascii="仿宋" w:hAnsi="仿宋" w:eastAsia="仿宋" w:cs="仿宋"/>
          <w:sz w:val="32"/>
          <w:szCs w:val="32"/>
        </w:rPr>
        <w:t>我单位负责全区动物防疫疫病防控工作</w:t>
      </w:r>
      <w:r>
        <w:rPr>
          <w:rFonts w:hint="eastAsia" w:ascii="仿宋" w:hAnsi="仿宋" w:eastAsia="仿宋" w:cs="仿宋"/>
          <w:sz w:val="32"/>
          <w:szCs w:val="32"/>
          <w:lang w:eastAsia="zh-CN"/>
        </w:rPr>
        <w:t>，</w:t>
      </w:r>
      <w:r>
        <w:rPr>
          <w:rFonts w:hint="eastAsia" w:ascii="仿宋" w:hAnsi="仿宋" w:eastAsia="仿宋" w:cs="仿宋"/>
          <w:sz w:val="32"/>
          <w:szCs w:val="32"/>
        </w:rPr>
        <w:t>2022年动物疫病防控工</w:t>
      </w:r>
      <w:r>
        <w:rPr>
          <w:rFonts w:hint="eastAsia" w:ascii="仿宋" w:hAnsi="仿宋" w:eastAsia="仿宋" w:cs="仿宋"/>
          <w:sz w:val="32"/>
          <w:szCs w:val="32"/>
          <w:lang w:val="en-US" w:eastAsia="zh-CN"/>
        </w:rPr>
        <w:t>作</w:t>
      </w:r>
      <w:r>
        <w:rPr>
          <w:rFonts w:hint="eastAsia" w:ascii="仿宋" w:hAnsi="仿宋" w:eastAsia="仿宋" w:cs="仿宋"/>
          <w:sz w:val="32"/>
          <w:szCs w:val="32"/>
        </w:rPr>
        <w:t>以习近平新时代中国特色社会主义思想和习近平总书记关于“三农”工作</w:t>
      </w:r>
      <w:bookmarkEnd w:id="0"/>
      <w:r>
        <w:rPr>
          <w:rFonts w:hint="eastAsia" w:ascii="仿宋" w:hAnsi="仿宋" w:eastAsia="仿宋" w:cs="仿宋"/>
          <w:sz w:val="32"/>
          <w:szCs w:val="32"/>
        </w:rPr>
        <w:t>重要论述为指导</w:t>
      </w:r>
      <w:r>
        <w:rPr>
          <w:rFonts w:hint="eastAsia" w:ascii="仿宋" w:hAnsi="仿宋" w:eastAsia="仿宋" w:cs="仿宋"/>
          <w:sz w:val="32"/>
          <w:szCs w:val="32"/>
          <w:lang w:eastAsia="zh-CN"/>
        </w:rPr>
        <w:t>，</w:t>
      </w:r>
      <w:r>
        <w:rPr>
          <w:rFonts w:hint="eastAsia" w:ascii="仿宋" w:hAnsi="仿宋" w:eastAsia="仿宋" w:cs="仿宋"/>
          <w:sz w:val="32"/>
          <w:szCs w:val="32"/>
        </w:rPr>
        <w:t>对照省、市工作要求和区委政府的工作安排部署，以“优供给稳基础，防疫病降风险，强体系提能力”为工作目标，全员满怀信心,做好了基层动物疫病防控体系建设，防范化解动物防疫领域风险隐患，维护养殖业生产安全、动物产品质量安全、公共卫生安全和生态环境安全，</w:t>
      </w:r>
      <w:r>
        <w:rPr>
          <w:rFonts w:hint="eastAsia" w:ascii="仿宋" w:hAnsi="仿宋" w:eastAsia="仿宋" w:cs="仿宋"/>
          <w:sz w:val="32"/>
          <w:szCs w:val="32"/>
          <w:lang w:val="en-US" w:eastAsia="zh-CN"/>
        </w:rPr>
        <w:t>为开福</w:t>
      </w:r>
      <w:r>
        <w:rPr>
          <w:rFonts w:hint="eastAsia" w:ascii="仿宋" w:hAnsi="仿宋" w:eastAsia="仿宋" w:cs="仿宋"/>
          <w:sz w:val="32"/>
          <w:szCs w:val="32"/>
        </w:rPr>
        <w:t>畜牧业高质量绿色发展</w:t>
      </w:r>
      <w:r>
        <w:rPr>
          <w:rFonts w:hint="eastAsia" w:ascii="仿宋" w:hAnsi="仿宋" w:eastAsia="仿宋" w:cs="仿宋"/>
          <w:sz w:val="32"/>
          <w:szCs w:val="32"/>
          <w:lang w:val="en-US" w:eastAsia="zh-CN"/>
        </w:rPr>
        <w:t>保驾护航。具体方面如下：</w:t>
      </w:r>
      <w:r>
        <w:rPr>
          <w:rFonts w:ascii="楷体" w:hAnsi="楷体" w:eastAsia="楷体" w:cs="仿宋_GB2312"/>
          <w:b/>
          <w:bCs/>
          <w:sz w:val="32"/>
          <w:szCs w:val="32"/>
        </w:rPr>
        <w:t>1</w:t>
      </w:r>
      <w:r>
        <w:rPr>
          <w:rFonts w:hint="eastAsia" w:ascii="楷体" w:hAnsi="楷体" w:eastAsia="楷体" w:cs="仿宋_GB2312"/>
          <w:b/>
          <w:bCs/>
          <w:sz w:val="32"/>
          <w:szCs w:val="32"/>
        </w:rPr>
        <w:t>．</w:t>
      </w:r>
      <w:r>
        <w:rPr>
          <w:rFonts w:hint="eastAsia" w:ascii="楷体" w:hAnsi="楷体" w:eastAsia="楷体" w:cs="仿宋_GB2312"/>
          <w:b/>
          <w:bCs/>
          <w:sz w:val="32"/>
          <w:szCs w:val="32"/>
          <w:lang w:val="en-US" w:eastAsia="zh-CN"/>
        </w:rPr>
        <w:t>优化无害化处理程序和流程，圆满处置突发疫情。</w:t>
      </w:r>
      <w:r>
        <w:rPr>
          <w:rFonts w:hint="eastAsia" w:ascii="仿宋" w:hAnsi="仿宋" w:eastAsia="仿宋" w:cs="仿宋"/>
          <w:sz w:val="32"/>
          <w:szCs w:val="32"/>
          <w:lang w:val="en-US" w:eastAsia="zh-CN"/>
        </w:rPr>
        <w:t>合理安排无害化处理人员与装备，做好应急疫情处置，今年4月楚家湖鱼类突然大量死亡，我区反应迅速调集运输车辆和船只，及时开展无害化处理，并进行全面消毒，确保周边环境不受污染。此外，今年我区优化申报流程，继续为宠物诊疗场所提供动物尸体无害化处理，赢得行业好评。</w:t>
      </w:r>
      <w:r>
        <w:rPr>
          <w:rFonts w:hint="eastAsia" w:ascii="楷体" w:hAnsi="楷体" w:eastAsia="楷体" w:cs="仿宋_GB2312"/>
          <w:b/>
          <w:bCs/>
          <w:sz w:val="32"/>
          <w:szCs w:val="32"/>
          <w:lang w:val="en-US" w:eastAsia="zh-CN"/>
        </w:rPr>
        <w:t>2.开展犬只免疫进社区活动，贴近群众贴心服务。</w:t>
      </w:r>
      <w:r>
        <w:rPr>
          <w:rFonts w:hint="eastAsia" w:ascii="仿宋" w:hAnsi="仿宋" w:eastAsia="仿宋" w:cs="仿宋"/>
          <w:sz w:val="32"/>
          <w:szCs w:val="32"/>
          <w:lang w:val="en-US" w:eastAsia="zh-CN"/>
        </w:rPr>
        <w:t>我区“免疫点”配合长沙市动植物疫病预防控制中心、公安、社区等开展免疫进社区活动10余次，全年免疫狂犬病疫苗8244头份，并在红网上报道2次，赢得群众好评。</w:t>
      </w:r>
      <w:r>
        <w:rPr>
          <w:rFonts w:hint="eastAsia" w:ascii="楷体" w:hAnsi="楷体" w:eastAsia="楷体" w:cs="仿宋_GB2312"/>
          <w:b/>
          <w:bCs/>
          <w:sz w:val="32"/>
          <w:szCs w:val="32"/>
          <w:lang w:val="en-US" w:eastAsia="zh-CN"/>
        </w:rPr>
        <w:t>3.按照动物疫病防控体系的要求建设相关检疫申报点。</w:t>
      </w:r>
      <w:r>
        <w:rPr>
          <w:rFonts w:hint="eastAsia" w:ascii="仿宋" w:hAnsi="仿宋" w:eastAsia="仿宋" w:cs="仿宋"/>
          <w:sz w:val="32"/>
          <w:szCs w:val="32"/>
          <w:lang w:val="en-US" w:eastAsia="zh-CN"/>
        </w:rPr>
        <w:t>今年先后在海博水产苗种科技有限公司建立了长沙市开福区水产苗种产地检疫申报点，在沙坪分所设立了长沙市血吸虫病定点监测点。</w:t>
      </w:r>
      <w:r>
        <w:rPr>
          <w:rFonts w:hint="eastAsia" w:ascii="楷体" w:hAnsi="楷体" w:eastAsia="楷体" w:cs="仿宋_GB2312"/>
          <w:b/>
          <w:bCs/>
          <w:sz w:val="32"/>
          <w:szCs w:val="32"/>
          <w:lang w:val="en-US" w:eastAsia="zh-CN"/>
        </w:rPr>
        <w:t>4.率先设立长沙市伴侣动物产地检疫申报点。</w:t>
      </w:r>
      <w:r>
        <w:rPr>
          <w:rFonts w:hint="eastAsia" w:ascii="仿宋" w:hAnsi="仿宋" w:eastAsia="仿宋" w:cs="仿宋"/>
          <w:sz w:val="32"/>
          <w:szCs w:val="32"/>
          <w:lang w:val="en-US" w:eastAsia="zh-CN"/>
        </w:rPr>
        <w:t>为了进一步满足群众对伴侣动物运送的要求，在省市相关部门的指导下我区探索把检疫申报点下沉至有相关资质条件的宠物医院，今年我区率先在乐多岛宠物医院建成检疫申报点，指派2名官方兽医定期坐班，提升了办事效率更方便了群众。</w:t>
      </w:r>
      <w:r>
        <w:rPr>
          <w:rFonts w:hint="eastAsia" w:ascii="楷体" w:hAnsi="楷体" w:eastAsia="楷体" w:cs="仿宋_GB2312"/>
          <w:b/>
          <w:bCs/>
          <w:sz w:val="32"/>
          <w:szCs w:val="32"/>
          <w:lang w:val="en-US" w:eastAsia="zh-CN"/>
        </w:rPr>
        <w:t>5.自费采购强制免疫以外的疫苗扩大防控面。</w:t>
      </w:r>
      <w:r>
        <w:rPr>
          <w:rFonts w:hint="eastAsia" w:ascii="仿宋" w:hAnsi="仿宋" w:eastAsia="仿宋" w:cs="仿宋"/>
          <w:sz w:val="32"/>
          <w:szCs w:val="32"/>
          <w:lang w:val="en-US" w:eastAsia="zh-CN"/>
        </w:rPr>
        <w:t>今年我区安排了4万元，采购了除强制免疫外的疫病，包括新城疫、蓝耳、猪瘟疫苗，为有需要的养殖户免费接种，有效扩大疫病防控面。</w:t>
      </w:r>
      <w:r>
        <w:rPr>
          <w:rFonts w:hint="eastAsia" w:ascii="楷体" w:hAnsi="楷体" w:eastAsia="楷体" w:cs="仿宋_GB2312"/>
          <w:b/>
          <w:bCs/>
          <w:sz w:val="32"/>
          <w:szCs w:val="32"/>
          <w:lang w:val="en-US" w:eastAsia="zh-CN"/>
        </w:rPr>
        <w:t>6.加强业务学习，在学术期刊发表论文6篇。</w:t>
      </w:r>
      <w:r>
        <w:rPr>
          <w:rFonts w:hint="eastAsia" w:ascii="仿宋" w:hAnsi="仿宋" w:eastAsia="仿宋" w:cs="仿宋"/>
          <w:sz w:val="32"/>
          <w:szCs w:val="32"/>
          <w:lang w:val="en-US" w:eastAsia="zh-CN"/>
        </w:rPr>
        <w:t>在圆满完成各项主业工作的同时，积极提升业务学术水平，今年我所工作人员撰写了6篇论文分别发表在《兽医导刊》、《中国兽医》、《湖南畜牧兽医》等学术刊物。</w:t>
      </w:r>
    </w:p>
    <w:p>
      <w:pPr>
        <w:pStyle w:val="2"/>
        <w:rPr>
          <w:rFonts w:hint="eastAsia"/>
          <w:lang w:val="en-US" w:eastAsia="zh-CN"/>
        </w:rPr>
      </w:pP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3BC3D"/>
    <w:multiLevelType w:val="singleLevel"/>
    <w:tmpl w:val="3663BC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ODEzYzNiYWFlZjRjOGUyNzY0MTk3ZGRlODNjMTgifQ=="/>
  </w:docVars>
  <w:rsids>
    <w:rsidRoot w:val="222F4C90"/>
    <w:rsid w:val="0A5F1392"/>
    <w:rsid w:val="0C287510"/>
    <w:rsid w:val="14985D6F"/>
    <w:rsid w:val="154A4EFD"/>
    <w:rsid w:val="222F4C90"/>
    <w:rsid w:val="24CC1087"/>
    <w:rsid w:val="3E017499"/>
    <w:rsid w:val="4D046B02"/>
    <w:rsid w:val="5C7D4540"/>
    <w:rsid w:val="5D015BB7"/>
    <w:rsid w:val="60924EA1"/>
    <w:rsid w:val="6208679F"/>
    <w:rsid w:val="669F2DE2"/>
    <w:rsid w:val="66E5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840</Words>
  <Characters>941</Characters>
  <Lines>0</Lines>
  <Paragraphs>0</Paragraphs>
  <TotalTime>3</TotalTime>
  <ScaleCrop>false</ScaleCrop>
  <LinksUpToDate>false</LinksUpToDate>
  <CharactersWithSpaces>943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2022-08-31T03:21:00Z</dcterms:created>
  <dc:creator>区国资办</dc:creator>
  <cp:lastModifiedBy>韩韩</cp:lastModifiedBy>
  <dcterms:modified xsi:type="dcterms:W3CDTF">2023-10-16T06:47:49Z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33E7918954AC46729A7BC62818C6C1FC</vt:lpwstr>
  </property>
</Properties>
</file>