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  <w:lang w:val="en-US" w:eastAsia="zh-CN"/>
        </w:rPr>
      </w:pPr>
      <w:r>
        <w:rPr>
          <w:rFonts w:hint="eastAsia" w:ascii="仿宋_GB2312"/>
          <w:b/>
          <w:sz w:val="44"/>
          <w:szCs w:val="44"/>
          <w:lang w:val="en-US" w:eastAsia="zh-CN"/>
        </w:rPr>
        <w:t>2021年度重点项目绩效评价结果</w:t>
      </w:r>
    </w:p>
    <w:p>
      <w:pPr>
        <w:spacing w:line="560" w:lineRule="exact"/>
        <w:outlineLvl w:val="0"/>
        <w:rPr>
          <w:rFonts w:hint="eastAsia" w:ascii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一、</w:t>
      </w:r>
      <w:r>
        <w:rPr>
          <w:rFonts w:hint="eastAsia" w:ascii="仿宋_GB2312"/>
          <w:sz w:val="32"/>
          <w:szCs w:val="32"/>
          <w:lang w:eastAsia="zh-CN"/>
        </w:rPr>
        <w:t>重点</w:t>
      </w:r>
      <w:r>
        <w:rPr>
          <w:rFonts w:hint="eastAsia" w:ascii="仿宋_GB2312"/>
          <w:sz w:val="32"/>
          <w:szCs w:val="32"/>
        </w:rPr>
        <w:t>项目支出基本情况</w:t>
      </w:r>
    </w:p>
    <w:p>
      <w:pPr>
        <w:spacing w:line="56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2021年本单位重点项目1个，为</w:t>
      </w:r>
      <w:r>
        <w:rPr>
          <w:rFonts w:hint="eastAsia" w:ascii="仿宋_GB2312"/>
          <w:sz w:val="32"/>
          <w:szCs w:val="32"/>
          <w:lang w:eastAsia="zh-CN"/>
        </w:rPr>
        <w:t>打击传销</w:t>
      </w:r>
      <w:r>
        <w:rPr>
          <w:rFonts w:hint="eastAsia" w:ascii="仿宋_GB2312"/>
          <w:sz w:val="32"/>
          <w:szCs w:val="32"/>
        </w:rPr>
        <w:t>项目</w:t>
      </w:r>
      <w:r>
        <w:rPr>
          <w:rFonts w:hint="eastAsia" w:ascii="仿宋_GB2312"/>
          <w:sz w:val="32"/>
          <w:szCs w:val="32"/>
          <w:lang w:val="en-US" w:eastAsia="zh-CN"/>
        </w:rPr>
        <w:t>，年初预算分别为45，实际支出为45（包含指标直接划转13万）。</w:t>
      </w:r>
      <w:bookmarkStart w:id="0" w:name="_GoBack"/>
      <w:bookmarkEnd w:id="0"/>
      <w:r>
        <w:rPr>
          <w:rFonts w:hint="eastAsia" w:ascii="仿宋_GB2312"/>
          <w:sz w:val="32"/>
          <w:szCs w:val="32"/>
        </w:rPr>
        <w:t>具体情况如下：</w:t>
      </w:r>
    </w:p>
    <w:p>
      <w:pPr>
        <w:spacing w:line="660" w:lineRule="exact"/>
        <w:ind w:firstLine="480" w:firstLineChars="200"/>
        <w:jc w:val="right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24"/>
          <w:szCs w:val="24"/>
        </w:rPr>
        <w:t>金额单位：万元</w:t>
      </w:r>
    </w:p>
    <w:tbl>
      <w:tblPr>
        <w:tblStyle w:val="4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045"/>
        <w:gridCol w:w="3536"/>
        <w:gridCol w:w="951"/>
        <w:gridCol w:w="1105"/>
        <w:gridCol w:w="849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项目名称</w:t>
            </w:r>
          </w:p>
        </w:tc>
        <w:tc>
          <w:tcPr>
            <w:tcW w:w="10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项目类型</w:t>
            </w:r>
          </w:p>
        </w:tc>
        <w:tc>
          <w:tcPr>
            <w:tcW w:w="3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资金用途、使用方向</w:t>
            </w: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调整预算金额</w:t>
            </w:r>
          </w:p>
          <w:p>
            <w:pPr>
              <w:jc w:val="center"/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（实际收入数，不含指标直接划拨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>13万</w:t>
            </w:r>
            <w:r>
              <w:rPr>
                <w:rFonts w:hint="eastAsia" w:ascii="宋体" w:hAnsi="宋体" w:eastAsia="宋体"/>
                <w:sz w:val="20"/>
                <w:lang w:eastAsia="zh-CN"/>
              </w:rPr>
              <w:t>）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10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3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指标</w:t>
            </w:r>
          </w:p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总额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其中：区级资金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支出总额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其中：区级资金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打击传销专项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lang w:eastAsia="zh-CN"/>
              </w:rPr>
              <w:t>部门专项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辖区内联合相关部门打击传销专项整治、创建无传销社区工作经费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32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32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32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716" w:type="dxa"/>
            <w:gridSpan w:val="3"/>
            <w:noWrap w:val="0"/>
            <w:vAlign w:val="center"/>
          </w:tcPr>
          <w:p>
            <w:pPr>
              <w:tabs>
                <w:tab w:val="left" w:pos="2243"/>
              </w:tabs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ab/>
            </w:r>
            <w:r>
              <w:rPr>
                <w:rFonts w:hint="eastAsia" w:ascii="宋体" w:hAnsi="宋体" w:eastAsia="宋体"/>
                <w:sz w:val="20"/>
              </w:rPr>
              <w:t>合计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32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32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32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>32</w:t>
            </w:r>
          </w:p>
        </w:tc>
      </w:tr>
    </w:tbl>
    <w:p>
      <w:pPr>
        <w:spacing w:line="560" w:lineRule="exact"/>
        <w:rPr>
          <w:rFonts w:hint="eastAsia" w:ascii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left="640" w:leftChars="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eastAsia="zh-CN"/>
        </w:rPr>
        <w:t>重点</w:t>
      </w:r>
      <w:r>
        <w:rPr>
          <w:rFonts w:hint="eastAsia" w:ascii="仿宋_GB2312"/>
          <w:sz w:val="32"/>
          <w:szCs w:val="32"/>
        </w:rPr>
        <w:t>项目</w:t>
      </w:r>
      <w:r>
        <w:rPr>
          <w:rFonts w:hint="eastAsia" w:ascii="仿宋_GB2312"/>
          <w:sz w:val="32"/>
          <w:szCs w:val="32"/>
          <w:lang w:eastAsia="zh-CN"/>
        </w:rPr>
        <w:t>绩效完成情况</w:t>
      </w: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4268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项目名称</w:t>
            </w:r>
          </w:p>
        </w:tc>
        <w:tc>
          <w:tcPr>
            <w:tcW w:w="4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绩效总目标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市场监督执法支出</w:t>
            </w:r>
          </w:p>
        </w:tc>
        <w:tc>
          <w:tcPr>
            <w:tcW w:w="426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以创建良好、和谐、稳定的社会环境为目标，营造抵制传销、揭露传销、远离传销的良好氛围。</w:t>
            </w:r>
            <w:r>
              <w:rPr>
                <w:rFonts w:hint="eastAsia" w:ascii="宋体" w:hAnsi="宋体" w:eastAsia="宋体"/>
                <w:sz w:val="20"/>
                <w:szCs w:val="22"/>
              </w:rPr>
              <w:t>继续深化创建“无传销城市”，创建“无传销社区”达到全区96%以上。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群众积极参与、群防群治，有效防止传销活动的滋生蔓延，传销举报有明显下降。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2021年深化创建“无传销城市”，联合职能部门、街道（社区），组织开展打击传销专项行动，创建“无传销社区”达到97%。2021年开福区被评为打击传销优秀区（县），开福区市场监管局被评为打击传销优秀成员单位，同时还有1个街道、2个社区、2个市监所、2个派出所及成员单位6名工作人员被评为打击传销优秀单位和个人。开福区是代表湖南省接受国家市场监管总局实地调研的唯一区县，并受到了总局的高度赞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left="640" w:leftChars="0" w:firstLine="0" w:firstLineChars="0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存在问题和改进措施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BB6688"/>
    <w:multiLevelType w:val="singleLevel"/>
    <w:tmpl w:val="66BB668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OTAxN2YwZTcwZjgzY2Q2MmU4NjYyNzc3MzA3NjEifQ=="/>
  </w:docVars>
  <w:rsids>
    <w:rsidRoot w:val="00000000"/>
    <w:rsid w:val="02992723"/>
    <w:rsid w:val="029F7D18"/>
    <w:rsid w:val="10660FBF"/>
    <w:rsid w:val="3E874CCC"/>
    <w:rsid w:val="686A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541</Words>
  <Characters>569</Characters>
  <Lines>0</Lines>
  <Paragraphs>0</Paragraphs>
  <TotalTime>68</TotalTime>
  <ScaleCrop>false</ScaleCrop>
  <LinksUpToDate>false</LinksUpToDate>
  <CharactersWithSpaces>570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2022-08-31T02:49:00Z</dcterms:created>
  <dc:creator>Administrator</dc:creator>
  <cp:lastModifiedBy>Administrator</cp:lastModifiedBy>
  <cp:lastPrinted>2022-09-16T08:07:04Z</cp:lastPrinted>
  <dcterms:modified xsi:type="dcterms:W3CDTF">2022-09-16T09:17:20Z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56FD915A750D4BB5BD7EE0AE473025B3</vt:lpwstr>
  </property>
</Properties>
</file>