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600" w:lineRule="exact"/>
        <w:jc w:val="center"/>
        <w:rPr>
          <w:rFonts w:ascii="Times New Roman" w:hAnsi="Times New Roman" w:eastAsia="方正大标宋简体" w:cs="Times New Roman"/>
          <w:color w:val="auto"/>
          <w:sz w:val="44"/>
          <w:szCs w:val="44"/>
        </w:rPr>
      </w:pPr>
      <w:r>
        <w:rPr>
          <w:rFonts w:hint="eastAsia" w:ascii="Times New Roman" w:hAnsi="Times New Roman" w:eastAsia="方正大标宋简体" w:cs="Times New Roman"/>
          <w:color w:val="auto"/>
          <w:sz w:val="44"/>
          <w:szCs w:val="44"/>
        </w:rPr>
        <w:t>青竹湖街道</w:t>
      </w:r>
    </w:p>
    <w:p>
      <w:pPr>
        <w:pStyle w:val="7"/>
        <w:spacing w:line="600" w:lineRule="exact"/>
        <w:jc w:val="center"/>
        <w:rPr>
          <w:rFonts w:ascii="Times New Roman" w:hAnsi="Times New Roman" w:eastAsia="方正大标宋简体" w:cs="Times New Roman"/>
          <w:color w:val="auto"/>
          <w:sz w:val="44"/>
          <w:szCs w:val="44"/>
        </w:rPr>
      </w:pPr>
      <w:bookmarkStart w:id="0" w:name="_GoBack"/>
      <w:r>
        <w:rPr>
          <w:rFonts w:ascii="Times New Roman" w:hAnsi="Times New Roman" w:eastAsia="方正大标宋简体" w:cs="Times New Roman"/>
          <w:color w:val="auto"/>
          <w:sz w:val="44"/>
          <w:szCs w:val="44"/>
        </w:rPr>
        <w:t>2019年度部门整体支出绩效评价报告</w:t>
      </w:r>
    </w:p>
    <w:bookmarkEnd w:id="0"/>
    <w:p>
      <w:pPr>
        <w:spacing w:line="400" w:lineRule="exact"/>
        <w:ind w:firstLine="560" w:firstLineChars="200"/>
        <w:rPr>
          <w:rFonts w:ascii="黑体" w:hAnsi="黑体" w:eastAsia="黑体" w:cs="黑体"/>
          <w:bCs/>
          <w:sz w:val="28"/>
          <w:szCs w:val="28"/>
        </w:rPr>
      </w:pPr>
    </w:p>
    <w:p>
      <w:pPr>
        <w:numPr>
          <w:ilvl w:val="0"/>
          <w:numId w:val="1"/>
        </w:numPr>
        <w:spacing w:line="540" w:lineRule="exact"/>
        <w:ind w:firstLine="600" w:firstLineChars="200"/>
        <w:jc w:val="left"/>
        <w:rPr>
          <w:rFonts w:ascii="黑体" w:hAnsi="黑体" w:eastAsia="黑体"/>
          <w:sz w:val="30"/>
          <w:szCs w:val="30"/>
        </w:rPr>
      </w:pPr>
      <w:r>
        <w:rPr>
          <w:rFonts w:hint="eastAsia" w:ascii="黑体" w:hAnsi="黑体" w:eastAsia="黑体"/>
          <w:sz w:val="30"/>
          <w:szCs w:val="30"/>
          <w:lang w:eastAsia="zh-CN"/>
        </w:rPr>
        <w:t>整体支出</w:t>
      </w:r>
      <w:r>
        <w:rPr>
          <w:rFonts w:ascii="黑体" w:hAnsi="黑体" w:eastAsia="黑体"/>
          <w:sz w:val="30"/>
          <w:szCs w:val="30"/>
        </w:rPr>
        <w:t>概况</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按照市本级预算绩效管理工作的总体要求，20</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lang w:eastAsia="zh-CN"/>
        </w:rPr>
        <w:t xml:space="preserve"> 年青竹湖街道整体支出</w:t>
      </w:r>
      <w:r>
        <w:rPr>
          <w:rFonts w:hint="eastAsia" w:ascii="仿宋_GB2312" w:hAnsi="仿宋_GB2312" w:eastAsia="仿宋_GB2312" w:cs="仿宋_GB2312"/>
          <w:sz w:val="28"/>
          <w:szCs w:val="28"/>
          <w:lang w:val="en-US" w:eastAsia="zh-CN"/>
        </w:rPr>
        <w:t>631.12</w:t>
      </w:r>
      <w:r>
        <w:rPr>
          <w:rFonts w:hint="eastAsia" w:ascii="仿宋_GB2312" w:hAnsi="仿宋_GB2312" w:eastAsia="仿宋_GB2312" w:cs="仿宋_GB2312"/>
          <w:sz w:val="28"/>
          <w:szCs w:val="28"/>
          <w:lang w:eastAsia="zh-CN"/>
        </w:rPr>
        <w:t>万元，全部实行整体支出绩效目标管理，编报绩效目标的项目</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个，涉及项目支出</w:t>
      </w:r>
      <w:r>
        <w:rPr>
          <w:rFonts w:hint="eastAsia" w:ascii="仿宋_GB2312" w:hAnsi="仿宋_GB2312" w:eastAsia="仿宋_GB2312" w:cs="仿宋_GB2312"/>
          <w:sz w:val="28"/>
          <w:szCs w:val="28"/>
          <w:lang w:val="en-US" w:eastAsia="zh-CN"/>
        </w:rPr>
        <w:t>631.12</w:t>
      </w:r>
      <w:r>
        <w:rPr>
          <w:rFonts w:hint="eastAsia" w:ascii="仿宋_GB2312" w:hAnsi="仿宋_GB2312" w:eastAsia="仿宋_GB2312" w:cs="仿宋_GB2312"/>
          <w:sz w:val="28"/>
          <w:szCs w:val="28"/>
          <w:lang w:eastAsia="zh-CN"/>
        </w:rPr>
        <w:t>万元。其中：社会管理事务专项经费</w:t>
      </w:r>
      <w:r>
        <w:rPr>
          <w:rFonts w:hint="eastAsia" w:ascii="仿宋_GB2312" w:hAnsi="仿宋_GB2312" w:eastAsia="仿宋_GB2312" w:cs="仿宋_GB2312"/>
          <w:sz w:val="28"/>
          <w:szCs w:val="28"/>
          <w:lang w:val="en-US" w:eastAsia="zh-CN"/>
        </w:rPr>
        <w:t>340.32</w:t>
      </w:r>
      <w:r>
        <w:rPr>
          <w:rFonts w:hint="eastAsia" w:ascii="仿宋_GB2312" w:hAnsi="仿宋_GB2312" w:eastAsia="仿宋_GB2312" w:cs="仿宋_GB2312"/>
          <w:sz w:val="28"/>
          <w:szCs w:val="28"/>
          <w:lang w:eastAsia="zh-CN"/>
        </w:rPr>
        <w:t>万元、城市管理事务经费</w:t>
      </w:r>
      <w:r>
        <w:rPr>
          <w:rFonts w:hint="eastAsia" w:ascii="仿宋_GB2312" w:hAnsi="仿宋_GB2312" w:eastAsia="仿宋_GB2312" w:cs="仿宋_GB2312"/>
          <w:sz w:val="28"/>
          <w:szCs w:val="28"/>
          <w:lang w:val="en-US" w:eastAsia="zh-CN"/>
        </w:rPr>
        <w:t>120.5</w:t>
      </w:r>
      <w:r>
        <w:rPr>
          <w:rFonts w:hint="eastAsia" w:ascii="仿宋_GB2312" w:hAnsi="仿宋_GB2312" w:eastAsia="仿宋_GB2312" w:cs="仿宋_GB2312"/>
          <w:sz w:val="28"/>
          <w:szCs w:val="28"/>
          <w:lang w:eastAsia="zh-CN"/>
        </w:rPr>
        <w:t>万、经济发展事务专项经费</w:t>
      </w:r>
      <w:r>
        <w:rPr>
          <w:rFonts w:hint="eastAsia" w:ascii="仿宋_GB2312" w:hAnsi="仿宋_GB2312" w:eastAsia="仿宋_GB2312" w:cs="仿宋_GB2312"/>
          <w:sz w:val="28"/>
          <w:szCs w:val="28"/>
          <w:lang w:val="en-US" w:eastAsia="zh-CN"/>
        </w:rPr>
        <w:t>25</w:t>
      </w:r>
      <w:r>
        <w:rPr>
          <w:rFonts w:hint="eastAsia" w:ascii="仿宋_GB2312" w:hAnsi="仿宋_GB2312" w:eastAsia="仿宋_GB2312" w:cs="仿宋_GB2312"/>
          <w:sz w:val="28"/>
          <w:szCs w:val="28"/>
          <w:lang w:eastAsia="zh-CN"/>
        </w:rPr>
        <w:t>万、公共服务事务经费</w:t>
      </w:r>
      <w:r>
        <w:rPr>
          <w:rFonts w:hint="eastAsia" w:ascii="仿宋_GB2312" w:hAnsi="仿宋_GB2312" w:eastAsia="仿宋_GB2312" w:cs="仿宋_GB2312"/>
          <w:sz w:val="28"/>
          <w:szCs w:val="28"/>
          <w:lang w:val="en-US" w:eastAsia="zh-CN"/>
        </w:rPr>
        <w:t>123.3</w:t>
      </w:r>
      <w:r>
        <w:rPr>
          <w:rFonts w:hint="eastAsia" w:ascii="仿宋_GB2312" w:hAnsi="仿宋_GB2312" w:eastAsia="仿宋_GB2312" w:cs="仿宋_GB2312"/>
          <w:sz w:val="28"/>
          <w:szCs w:val="28"/>
          <w:lang w:eastAsia="zh-CN"/>
        </w:rPr>
        <w:t>万、农水事务经费</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lang w:eastAsia="zh-CN"/>
        </w:rPr>
        <w:t>万，全部实行项目支出绩效目标管理。</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我单位对部门整体支出绩效开展了自评，并在区门户网站上的201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eastAsia="zh-CN"/>
        </w:rPr>
        <w:t>年度部门预算公开表中公开了整体支出绩效目标表和项目支出绩效目标表，我街道预算绩效目标管理合理，没有发现违规行为。</w:t>
      </w:r>
    </w:p>
    <w:p>
      <w:pPr>
        <w:pStyle w:val="2"/>
        <w:rPr>
          <w:rFonts w:hint="default"/>
          <w:lang w:eastAsia="zh-CN"/>
        </w:rPr>
      </w:pPr>
    </w:p>
    <w:p>
      <w:pPr>
        <w:numPr>
          <w:ilvl w:val="0"/>
          <w:numId w:val="1"/>
        </w:numPr>
        <w:spacing w:line="540" w:lineRule="exact"/>
        <w:ind w:firstLine="600" w:firstLineChars="200"/>
        <w:jc w:val="left"/>
        <w:rPr>
          <w:rFonts w:hint="eastAsia" w:ascii="黑体" w:hAnsi="黑体" w:eastAsia="黑体"/>
          <w:sz w:val="30"/>
          <w:szCs w:val="30"/>
          <w:lang w:eastAsia="zh-CN"/>
        </w:rPr>
      </w:pPr>
      <w:r>
        <w:rPr>
          <w:rFonts w:hint="eastAsia" w:ascii="黑体" w:hAnsi="黑体" w:eastAsia="黑体"/>
          <w:sz w:val="30"/>
          <w:szCs w:val="30"/>
          <w:lang w:eastAsia="zh-CN"/>
        </w:rPr>
        <w:t>部门（单位）整体支出管理及使用情况</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我街道</w:t>
      </w:r>
      <w:r>
        <w:rPr>
          <w:rFonts w:hint="eastAsia" w:ascii="仿宋_GB2312" w:hAnsi="仿宋_GB2312" w:eastAsia="仿宋_GB2312" w:cs="仿宋_GB2312"/>
          <w:sz w:val="28"/>
          <w:szCs w:val="28"/>
          <w:lang w:val="en-US" w:eastAsia="zh-CN"/>
        </w:rPr>
        <w:t>2019年专项支出</w:t>
      </w:r>
      <w:r>
        <w:rPr>
          <w:rFonts w:hint="eastAsia" w:ascii="仿宋_GB2312" w:hAnsi="仿宋_GB2312" w:eastAsia="仿宋_GB2312" w:cs="仿宋_GB2312"/>
          <w:sz w:val="28"/>
          <w:szCs w:val="28"/>
        </w:rPr>
        <w:t>年初预算为2929.8万元，其中街道预算631.12万元，本年度项目支出实际支出3975.41万元，具体如下：</w:t>
      </w:r>
    </w:p>
    <w:p>
      <w:pPr>
        <w:numPr>
          <w:ilvl w:val="0"/>
          <w:numId w:val="2"/>
        </w:numPr>
        <w:ind w:left="420" w:left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城市管理事务</w:t>
      </w:r>
    </w:p>
    <w:p>
      <w:pPr>
        <w:pStyle w:val="2"/>
        <w:numPr>
          <w:ilvl w:val="0"/>
          <w:numId w:val="0"/>
        </w:numPr>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lang w:eastAsia="zh-CN"/>
        </w:rPr>
        <w:t>包含城管爱卫工作、城管中队工作、蓝天保卫工作、其他城市管理工作、食品安全工作。</w:t>
      </w:r>
      <w:r>
        <w:rPr>
          <w:rFonts w:hint="eastAsia" w:ascii="仿宋_GB2312" w:hAnsi="仿宋_GB2312" w:eastAsia="仿宋_GB2312" w:cs="仿宋_GB2312"/>
          <w:sz w:val="28"/>
          <w:szCs w:val="28"/>
        </w:rPr>
        <w:t>年初预算为667.2万元，其中街道预算120.5万元，上级专项拨款546.7万元，本年度实际支出834.5万元。</w:t>
      </w:r>
    </w:p>
    <w:p>
      <w:pPr>
        <w:numPr>
          <w:ilvl w:val="0"/>
          <w:numId w:val="2"/>
        </w:numPr>
        <w:ind w:left="420" w:leftChars="200" w:firstLine="0" w:firstLineChars="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公共服务事务</w:t>
      </w:r>
    </w:p>
    <w:p>
      <w:pPr>
        <w:pStyle w:val="2"/>
        <w:numPr>
          <w:ilvl w:val="0"/>
          <w:numId w:val="0"/>
        </w:num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包含文体工作、卫计办相关工作、其他社会保障工作、社会事务办工作。年初预算为1173.58万元，其中街道预算123.29万元，上级专项拨款1050.29万元，本年度实际支出1752.53万元。</w:t>
      </w:r>
    </w:p>
    <w:p>
      <w:pPr>
        <w:ind w:left="420" w:left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（3）经济发展事务</w:t>
      </w:r>
    </w:p>
    <w:p>
      <w:pPr>
        <w:ind w:left="420" w:leftChars="200" w:firstLine="280" w:firstLineChars="100"/>
        <w:rPr>
          <w:rFonts w:ascii="仿宋_GB2312" w:hAnsi="仿宋_GB2312" w:eastAsia="仿宋_GB2312" w:cs="仿宋_GB2312"/>
          <w:b/>
          <w:bCs/>
          <w:sz w:val="28"/>
          <w:szCs w:val="28"/>
        </w:rPr>
      </w:pPr>
      <w:r>
        <w:rPr>
          <w:rFonts w:hint="eastAsia" w:ascii="仿宋_GB2312" w:hAnsi="仿宋_GB2312" w:eastAsia="仿宋_GB2312" w:cs="仿宋_GB2312"/>
          <w:sz w:val="28"/>
          <w:szCs w:val="28"/>
          <w:lang w:eastAsia="zh-CN"/>
        </w:rPr>
        <w:t>包含经济办和财政所工作。</w:t>
      </w:r>
      <w:r>
        <w:rPr>
          <w:rFonts w:hint="eastAsia" w:ascii="仿宋_GB2312" w:hAnsi="仿宋_GB2312" w:eastAsia="仿宋_GB2312" w:cs="仿宋_GB2312"/>
          <w:sz w:val="28"/>
          <w:szCs w:val="28"/>
        </w:rPr>
        <w:t>年初预算为25万元，其中街道预算25万元，本年度实际支出37.35万元。</w:t>
      </w:r>
    </w:p>
    <w:p>
      <w:pPr>
        <w:ind w:left="420" w:left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（4）农水事务</w:t>
      </w:r>
    </w:p>
    <w:p>
      <w:pPr>
        <w:ind w:left="420" w:leftChars="200" w:firstLine="280" w:firstLineChars="100"/>
        <w:rPr>
          <w:rFonts w:ascii="仿宋_GB2312" w:hAnsi="仿宋_GB2312" w:eastAsia="仿宋_GB2312" w:cs="仿宋_GB2312"/>
          <w:b/>
          <w:bCs/>
          <w:sz w:val="28"/>
          <w:szCs w:val="28"/>
        </w:rPr>
      </w:pPr>
      <w:r>
        <w:rPr>
          <w:rFonts w:hint="eastAsia" w:ascii="仿宋_GB2312" w:hAnsi="仿宋_GB2312" w:eastAsia="仿宋_GB2312" w:cs="仿宋_GB2312"/>
          <w:sz w:val="28"/>
          <w:szCs w:val="28"/>
          <w:lang w:eastAsia="zh-CN"/>
        </w:rPr>
        <w:t>包含农水办工作、人民武装工作、水管所经费。</w:t>
      </w:r>
      <w:r>
        <w:rPr>
          <w:rFonts w:hint="eastAsia" w:ascii="仿宋_GB2312" w:hAnsi="仿宋_GB2312" w:eastAsia="仿宋_GB2312" w:cs="仿宋_GB2312"/>
          <w:sz w:val="28"/>
          <w:szCs w:val="28"/>
        </w:rPr>
        <w:t>年初预算为101.7万元，其中街道预算22万元，上级专项拨款79.7万元，本年度实际支出279.03万元。</w:t>
      </w:r>
    </w:p>
    <w:p>
      <w:pPr>
        <w:ind w:left="420" w:left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（5）社会管理事务</w:t>
      </w:r>
    </w:p>
    <w:p>
      <w:pPr>
        <w:ind w:left="420" w:leftChars="200" w:firstLine="280" w:firstLineChars="100"/>
        <w:rPr>
          <w:rFonts w:ascii="仿宋_GB2312" w:hAnsi="仿宋_GB2312" w:eastAsia="仿宋_GB2312" w:cs="仿宋_GB2312"/>
          <w:b/>
          <w:bCs/>
          <w:sz w:val="28"/>
          <w:szCs w:val="28"/>
        </w:rPr>
      </w:pPr>
      <w:r>
        <w:rPr>
          <w:rFonts w:hint="eastAsia" w:ascii="仿宋_GB2312" w:hAnsi="仿宋_GB2312" w:eastAsia="仿宋_GB2312" w:cs="仿宋_GB2312"/>
          <w:sz w:val="28"/>
          <w:szCs w:val="28"/>
          <w:lang w:eastAsia="zh-CN"/>
        </w:rPr>
        <w:t>包含基层党建工作、规划建设工作，</w:t>
      </w:r>
      <w:r>
        <w:rPr>
          <w:rFonts w:hint="eastAsia" w:ascii="仿宋_GB2312" w:hAnsi="仿宋_GB2312" w:eastAsia="仿宋_GB2312" w:cs="仿宋_GB2312"/>
          <w:sz w:val="28"/>
          <w:szCs w:val="28"/>
        </w:rPr>
        <w:t>纪检、人大、政协、宣传、文明创建</w:t>
      </w:r>
      <w:r>
        <w:rPr>
          <w:rFonts w:hint="eastAsia" w:ascii="仿宋_GB2312" w:hAnsi="仿宋_GB2312" w:eastAsia="仿宋_GB2312" w:cs="仿宋_GB2312"/>
          <w:sz w:val="28"/>
          <w:szCs w:val="28"/>
          <w:lang w:eastAsia="zh-CN"/>
        </w:rPr>
        <w:t>工作、物业工作、安全生产工作、综治办工作、党政工作、其他社会发展事务和其他社会维稳工作。</w:t>
      </w:r>
      <w:r>
        <w:rPr>
          <w:rFonts w:hint="eastAsia" w:ascii="仿宋_GB2312" w:hAnsi="仿宋_GB2312" w:eastAsia="仿宋_GB2312" w:cs="仿宋_GB2312"/>
          <w:sz w:val="28"/>
          <w:szCs w:val="28"/>
        </w:rPr>
        <w:t>年初预算为525.92万元，其中街道预算340.32万元，上级专项拨款185.6万元，本年度实际支出865.68万元。</w:t>
      </w:r>
    </w:p>
    <w:p>
      <w:pPr>
        <w:ind w:left="420" w:left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（6）其他事务</w:t>
      </w:r>
    </w:p>
    <w:p>
      <w:pPr>
        <w:ind w:left="420" w:leftChars="20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年初预算为436.4万元，其中不可预计费100万元，上年结转项目支出177.4万元，转拨社区非税159万元。本年度实际支出184.11万元，工程建设项目支出33.29万元，转拨社区非税收入150.82万元。</w:t>
      </w:r>
    </w:p>
    <w:p>
      <w:pPr>
        <w:pStyle w:val="2"/>
      </w:pPr>
    </w:p>
    <w:p>
      <w:pPr>
        <w:spacing w:line="540" w:lineRule="exact"/>
        <w:ind w:firstLine="600" w:firstLineChars="200"/>
        <w:jc w:val="left"/>
        <w:rPr>
          <w:rFonts w:hint="default" w:eastAsia="黑体"/>
          <w:sz w:val="30"/>
          <w:szCs w:val="30"/>
          <w:lang w:val="en-US" w:eastAsia="zh-CN"/>
        </w:rPr>
      </w:pPr>
      <w:r>
        <w:rPr>
          <w:rFonts w:ascii="黑体" w:hAnsi="黑体" w:eastAsia="黑体"/>
          <w:sz w:val="30"/>
          <w:szCs w:val="30"/>
        </w:rPr>
        <w:t>三、</w:t>
      </w:r>
      <w:r>
        <w:rPr>
          <w:rFonts w:hint="eastAsia" w:ascii="黑体" w:hAnsi="黑体" w:eastAsia="黑体"/>
          <w:sz w:val="30"/>
          <w:szCs w:val="30"/>
          <w:lang w:val="en-US" w:eastAsia="zh-CN"/>
        </w:rPr>
        <w:t>2019年绩效目标完成情况</w:t>
      </w:r>
    </w:p>
    <w:p>
      <w:pPr>
        <w:ind w:left="420" w:left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一</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紧扣主题教育，夯实党建基础。</w:t>
      </w:r>
    </w:p>
    <w:p>
      <w:pPr>
        <w:spacing w:line="5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1.抓好党员教育管理。</w:t>
      </w:r>
      <w:r>
        <w:rPr>
          <w:rFonts w:hint="eastAsia" w:ascii="仿宋_GB2312" w:hAnsi="仿宋_GB2312" w:eastAsia="仿宋_GB2312" w:cs="仿宋_GB2312"/>
          <w:sz w:val="28"/>
          <w:szCs w:val="28"/>
        </w:rPr>
        <w:t>购置学习资料，深化理论学习，今年来街道组织社区各基层党组织书记、党员开展农村党员冬春集中轮训1次，上党课13场，非公党建指导员到非公支部开展宣讲3次，进一步提升了党员的政治站位和业务素质。</w:t>
      </w:r>
    </w:p>
    <w:p>
      <w:pPr>
        <w:spacing w:line="5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2.抓好支部组织建设。</w:t>
      </w:r>
      <w:r>
        <w:rPr>
          <w:rFonts w:hint="eastAsia" w:ascii="仿宋_GB2312" w:hAnsi="仿宋_GB2312" w:eastAsia="仿宋_GB2312" w:cs="仿宋_GB2312"/>
          <w:sz w:val="28"/>
          <w:szCs w:val="28"/>
        </w:rPr>
        <w:t>严格规范党内组织生活，抓好党支部“五化”建设，31个支部均完成“五化”支部达标建设，青竹湖畔社区、植基社区一支部、霞凝港社区等6个党组织被评为全区示范化“五化”支部,天胜社区软弱涣散党组织按要求整顿推进。</w:t>
      </w:r>
    </w:p>
    <w:p>
      <w:pPr>
        <w:spacing w:line="540" w:lineRule="exact"/>
        <w:ind w:firstLine="562"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z w:val="28"/>
          <w:szCs w:val="28"/>
        </w:rPr>
        <w:t>3.抓好主题教育开展。</w:t>
      </w:r>
      <w:r>
        <w:rPr>
          <w:rFonts w:hint="eastAsia" w:ascii="仿宋_GB2312" w:hAnsi="仿宋_GB2312" w:eastAsia="仿宋_GB2312" w:cs="仿宋_GB2312"/>
          <w:sz w:val="28"/>
          <w:szCs w:val="28"/>
        </w:rPr>
        <w:t>“不忘初心、牢记使命”主题教育启幕以来，街道严格按照“四学”“四研”“四查”“四改”要求，制定了工作方案、列出了四张清单，由主要领导干部牵头，按要求按步骤深入完成，持续推进学习教育常态化制度化，严格落实主题党日制度，让党员学习教育在日常，在实际行动中做表率当先锋</w:t>
      </w:r>
      <w:r>
        <w:rPr>
          <w:rFonts w:hint="eastAsia" w:ascii="仿宋_GB2312" w:hAnsi="仿宋_GB2312" w:eastAsia="仿宋_GB2312" w:cs="仿宋_GB2312"/>
          <w:spacing w:val="6"/>
          <w:sz w:val="32"/>
          <w:szCs w:val="32"/>
        </w:rPr>
        <w:t>。</w:t>
      </w:r>
    </w:p>
    <w:p>
      <w:pPr>
        <w:ind w:left="420" w:leftChars="20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（二）优化营商环境，服务产业发展</w:t>
      </w:r>
    </w:p>
    <w:p>
      <w:pPr>
        <w:spacing w:line="5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1.新项目进展迅速。</w:t>
      </w:r>
      <w:r>
        <w:rPr>
          <w:rFonts w:hint="eastAsia" w:ascii="仿宋_GB2312" w:hAnsi="仿宋_GB2312" w:eastAsia="仿宋_GB2312" w:cs="仿宋_GB2312"/>
          <w:sz w:val="28"/>
          <w:szCs w:val="28"/>
        </w:rPr>
        <w:t>今年街道新启动征拆项目3个（中青路北延线项目、第六批次统征储备（关公湖606）项目、丰树物流（恒昌医药）项目），涉及全街5个集体经济组织，总拆迁面积749.79亩，拆迁人口929人。其中长沙市第六批次统征储备项目，拆迁面积606亩，涉拆群众225户，30天内实现签约率98%，创造了青竹湖街道签约新速度。截至目前,所有项目都基本实现结算交地。</w:t>
      </w:r>
    </w:p>
    <w:p>
      <w:pPr>
        <w:spacing w:line="5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2.老项目扫尾攻坚。</w:t>
      </w:r>
      <w:r>
        <w:rPr>
          <w:rFonts w:hint="eastAsia" w:ascii="仿宋_GB2312" w:hAnsi="仿宋_GB2312" w:eastAsia="仿宋_GB2312" w:cs="仿宋_GB2312"/>
          <w:sz w:val="28"/>
          <w:szCs w:val="28"/>
        </w:rPr>
        <w:t>今年街道共完成5个项目扫尾，分别是：路丝塘加油加气站、湘郡培源、深国际二期、和明路和汤家湖路西段，项目扫尾总体推进比较顺利。</w:t>
      </w:r>
    </w:p>
    <w:p>
      <w:pPr>
        <w:spacing w:line="540" w:lineRule="exact"/>
        <w:ind w:firstLine="562"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b/>
          <w:bCs/>
          <w:sz w:val="28"/>
          <w:szCs w:val="28"/>
        </w:rPr>
        <w:t>3.聚焦营商环境优化。</w:t>
      </w:r>
      <w:r>
        <w:rPr>
          <w:rFonts w:hint="eastAsia" w:ascii="仿宋_GB2312" w:hAnsi="仿宋_GB2312" w:eastAsia="仿宋_GB2312" w:cs="仿宋_GB2312"/>
          <w:sz w:val="28"/>
          <w:szCs w:val="28"/>
        </w:rPr>
        <w:t>街道建立“一企一册”帮扶台账，深入企业走访，为企业传递税费优惠、五险一金、人才新政和资金申报等优惠政策。丰富企业活动。组织企业参加政策解读培训会，学习贯彻全国两会精神，企业高层培训班等活动，促进企业学习新思想，拓宽新思路，创新工作方式，为企业发展注入新活力。</w:t>
      </w:r>
    </w:p>
    <w:p>
      <w:pPr>
        <w:ind w:left="420" w:leftChars="20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（三）整治人居环境，提升城乡品质</w:t>
      </w:r>
    </w:p>
    <w:p>
      <w:pPr>
        <w:spacing w:line="5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1.落实乡村振兴战略，抓垃圾分类减量。</w:t>
      </w:r>
      <w:r>
        <w:rPr>
          <w:rFonts w:hint="eastAsia" w:ascii="仿宋_GB2312" w:hAnsi="仿宋_GB2312" w:eastAsia="仿宋_GB2312" w:cs="仿宋_GB2312"/>
          <w:sz w:val="28"/>
          <w:szCs w:val="28"/>
        </w:rPr>
        <w:t>在巩固金霞新村省级美丽乡村示范村的基础上，正在加快推进新源社区乡村振兴战略示范村建设，目前新源社区办公用房装修改造工程和粟家坝景观提质改造工程已完成相关手续、顺利开工，预计今年年底前将全面完成。同时狠抓垃圾分类减量，引进专业公司进行垃圾分类运输处置，率先完成8个农安小区垃圾分类屋建设。</w:t>
      </w:r>
    </w:p>
    <w:p>
      <w:pPr>
        <w:spacing w:line="5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2.推进污水治理减排，抓厕所改造降害。</w:t>
      </w:r>
      <w:r>
        <w:rPr>
          <w:rFonts w:hint="eastAsia" w:ascii="仿宋_GB2312" w:hAnsi="仿宋_GB2312" w:eastAsia="仿宋_GB2312" w:cs="仿宋_GB2312"/>
          <w:sz w:val="28"/>
          <w:szCs w:val="28"/>
        </w:rPr>
        <w:t>梯次推进污水治理，加大畜禽养殖污染防治、生活污水管网建设、乱排乱倒现象排查，完成星月湖水库周边水系的整治，目前辖区内苏家托污水管网的建设正顺利推进。街道上半年完成改厕300户任务，完成进度56%。在区人居环境考核中，连续两个季度获评一类街道。</w:t>
      </w:r>
    </w:p>
    <w:p>
      <w:pPr>
        <w:ind w:left="420" w:leftChars="20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（四）打好蓝天保卫战，推动管理提质</w:t>
      </w:r>
    </w:p>
    <w:p>
      <w:pPr>
        <w:pStyle w:val="6"/>
        <w:adjustRightInd w:val="0"/>
        <w:snapToGrid w:val="0"/>
        <w:spacing w:line="540" w:lineRule="exact"/>
        <w:ind w:firstLine="548" w:firstLineChars="195"/>
        <w:rPr>
          <w:rFonts w:ascii="仿宋_GB2312" w:hAnsi="仿宋_GB2312" w:eastAsia="仿宋_GB2312" w:cs="仿宋_GB2312"/>
          <w:sz w:val="28"/>
          <w:szCs w:val="28"/>
        </w:rPr>
      </w:pPr>
      <w:r>
        <w:rPr>
          <w:rFonts w:hint="eastAsia" w:ascii="仿宋_GB2312" w:hAnsi="仿宋_GB2312" w:eastAsia="仿宋_GB2312" w:cs="仿宋_GB2312"/>
          <w:b/>
          <w:bCs/>
          <w:kern w:val="2"/>
          <w:sz w:val="28"/>
          <w:szCs w:val="28"/>
          <w:lang w:val="en-US" w:eastAsia="zh-CN" w:bidi="ar-SA"/>
        </w:rPr>
        <w:t>1.广泛宣传动员。</w:t>
      </w:r>
      <w:r>
        <w:rPr>
          <w:rFonts w:hint="eastAsia" w:ascii="仿宋_GB2312" w:hAnsi="仿宋_GB2312" w:eastAsia="仿宋_GB2312" w:cs="仿宋_GB2312"/>
          <w:sz w:val="28"/>
          <w:szCs w:val="28"/>
        </w:rPr>
        <w:t>通过电子显示屏、宣传横幅、环保手册等方式，广泛宣传“六控”和“十个严禁”。出动宣传车近百台次，悬挂宣传横幅110条，发放《</w:t>
      </w:r>
      <w:r>
        <w:rPr>
          <w:rFonts w:hint="eastAsia" w:ascii="仿宋_GB2312" w:hAnsi="仿宋_GB2312" w:eastAsia="仿宋_GB2312" w:cs="仿宋_GB2312"/>
          <w:sz w:val="28"/>
          <w:szCs w:val="28"/>
          <w:lang w:eastAsia="zh-CN"/>
        </w:rPr>
        <w:t>秸秆</w:t>
      </w:r>
      <w:r>
        <w:rPr>
          <w:rFonts w:hint="eastAsia" w:ascii="仿宋_GB2312" w:hAnsi="仿宋_GB2312" w:eastAsia="仿宋_GB2312" w:cs="仿宋_GB2312"/>
          <w:sz w:val="28"/>
          <w:szCs w:val="28"/>
        </w:rPr>
        <w:t>禁烧告农民朋友书》近2000份。</w:t>
      </w:r>
    </w:p>
    <w:p>
      <w:pPr>
        <w:pStyle w:val="6"/>
        <w:adjustRightInd w:val="0"/>
        <w:snapToGrid w:val="0"/>
        <w:spacing w:line="540" w:lineRule="exact"/>
        <w:ind w:firstLine="548" w:firstLineChars="195"/>
        <w:rPr>
          <w:rFonts w:ascii="仿宋_GB2312" w:hAnsi="仿宋_GB2312" w:eastAsia="仿宋_GB2312" w:cs="仿宋_GB2312"/>
          <w:sz w:val="28"/>
          <w:szCs w:val="28"/>
        </w:rPr>
      </w:pPr>
      <w:r>
        <w:rPr>
          <w:rFonts w:hint="eastAsia" w:ascii="仿宋_GB2312" w:hAnsi="仿宋_GB2312" w:eastAsia="仿宋_GB2312" w:cs="仿宋_GB2312"/>
          <w:b/>
          <w:bCs/>
          <w:kern w:val="2"/>
          <w:sz w:val="28"/>
          <w:szCs w:val="28"/>
          <w:lang w:val="en-US" w:eastAsia="zh-CN" w:bidi="ar-SA"/>
        </w:rPr>
        <w:t>2.突出工作重点。</w:t>
      </w:r>
      <w:r>
        <w:rPr>
          <w:rFonts w:hint="eastAsia" w:ascii="仿宋_GB2312" w:hAnsi="仿宋_GB2312" w:eastAsia="仿宋_GB2312" w:cs="仿宋_GB2312"/>
          <w:sz w:val="28"/>
          <w:szCs w:val="28"/>
        </w:rPr>
        <w:t>采取“人防+技防”的方式管控工地和渣土扬尘整治，集体约谈恒大林溪郡、绿城青竹园等重大项目工地；覆盖（重复覆盖）及复绿裸露黄土约30万m2；一个月内完成锅炉低氮改造任务。</w:t>
      </w:r>
    </w:p>
    <w:p>
      <w:pPr>
        <w:pStyle w:val="6"/>
        <w:adjustRightInd w:val="0"/>
        <w:snapToGrid w:val="0"/>
        <w:spacing w:line="540" w:lineRule="exact"/>
        <w:ind w:firstLine="548" w:firstLineChars="195"/>
        <w:rPr>
          <w:rFonts w:ascii="仿宋_GB2312" w:hAnsi="仿宋_GB2312" w:eastAsia="仿宋_GB2312" w:cs="仿宋_GB2312"/>
          <w:sz w:val="28"/>
          <w:szCs w:val="28"/>
        </w:rPr>
      </w:pPr>
      <w:r>
        <w:rPr>
          <w:rFonts w:hint="eastAsia" w:ascii="仿宋_GB2312" w:hAnsi="仿宋_GB2312" w:eastAsia="仿宋_GB2312" w:cs="仿宋_GB2312"/>
          <w:b/>
          <w:bCs/>
          <w:kern w:val="2"/>
          <w:sz w:val="28"/>
          <w:szCs w:val="28"/>
          <w:lang w:val="en-US" w:eastAsia="zh-CN" w:bidi="ar-SA"/>
        </w:rPr>
        <w:t>3.加强巡查执法。</w:t>
      </w:r>
      <w:r>
        <w:rPr>
          <w:rFonts w:hint="eastAsia" w:ascii="仿宋_GB2312" w:hAnsi="仿宋_GB2312" w:eastAsia="仿宋_GB2312" w:cs="仿宋_GB2312"/>
          <w:sz w:val="28"/>
          <w:szCs w:val="28"/>
        </w:rPr>
        <w:t>以沙坪国控点、保税606为中心，加强辖区昼巡夜查，采取分片包干、定人定责的方式，安排人员24小时值守，今年以来取缔非法砂场8个，拆除违规汽修厂1个，查处违规车辆27辆，关停烟花爆竹店1家，取缔售煤点4家。</w:t>
      </w:r>
    </w:p>
    <w:p>
      <w:pPr>
        <w:ind w:left="420" w:leftChars="20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（五）坚实综合治理，维护社会安定</w:t>
      </w:r>
    </w:p>
    <w:p>
      <w:pPr>
        <w:pStyle w:val="6"/>
        <w:adjustRightInd w:val="0"/>
        <w:snapToGrid w:val="0"/>
        <w:spacing w:line="540" w:lineRule="exact"/>
        <w:ind w:firstLine="548" w:firstLineChars="195"/>
        <w:rPr>
          <w:rFonts w:ascii="仿宋_GB2312" w:hAnsi="仿宋_GB2312" w:eastAsia="仿宋_GB2312" w:cs="仿宋_GB2312"/>
          <w:sz w:val="28"/>
          <w:szCs w:val="28"/>
        </w:rPr>
      </w:pPr>
      <w:r>
        <w:rPr>
          <w:rFonts w:hint="eastAsia" w:ascii="仿宋_GB2312" w:hAnsi="仿宋_GB2312" w:eastAsia="仿宋_GB2312" w:cs="仿宋_GB2312"/>
          <w:b/>
          <w:bCs/>
          <w:kern w:val="2"/>
          <w:sz w:val="28"/>
          <w:szCs w:val="28"/>
          <w:lang w:val="en-US" w:eastAsia="zh-CN" w:bidi="ar-SA"/>
        </w:rPr>
        <w:t>1.化解征拆遗留问题。</w:t>
      </w:r>
      <w:r>
        <w:rPr>
          <w:rFonts w:hint="eastAsia" w:ascii="仿宋_GB2312" w:hAnsi="仿宋_GB2312" w:eastAsia="仿宋_GB2312" w:cs="仿宋_GB2312"/>
          <w:sz w:val="28"/>
          <w:szCs w:val="28"/>
        </w:rPr>
        <w:t>完善未倒房户档案，一户一表，一户一方案，不同情况不同的解决办法。成立拆迁法务小组，专门对接相关业务部门，成功化解了新强洗煤厂、王大游2户遗留问题，推进唐建湘、王幸福、吴细芳3户的遗留问题，恩瑞物流、邬克明和范静娟3户遗留问题化解。</w:t>
      </w:r>
    </w:p>
    <w:p>
      <w:pPr>
        <w:pStyle w:val="6"/>
        <w:adjustRightInd w:val="0"/>
        <w:snapToGrid w:val="0"/>
        <w:spacing w:line="540" w:lineRule="exact"/>
        <w:ind w:firstLine="548" w:firstLineChars="195"/>
        <w:rPr>
          <w:rFonts w:ascii="仿宋_GB2312" w:hAnsi="仿宋_GB2312" w:eastAsia="仿宋_GB2312" w:cs="仿宋_GB2312"/>
          <w:sz w:val="28"/>
          <w:szCs w:val="28"/>
        </w:rPr>
      </w:pPr>
      <w:r>
        <w:rPr>
          <w:rFonts w:hint="eastAsia" w:ascii="仿宋_GB2312" w:hAnsi="仿宋_GB2312" w:eastAsia="仿宋_GB2312" w:cs="仿宋_GB2312"/>
          <w:b/>
          <w:bCs/>
          <w:kern w:val="2"/>
          <w:sz w:val="28"/>
          <w:szCs w:val="28"/>
          <w:lang w:val="en-US" w:eastAsia="zh-CN" w:bidi="ar-SA"/>
        </w:rPr>
        <w:t>2.抓实扫黑除恶工作。</w:t>
      </w:r>
      <w:r>
        <w:rPr>
          <w:rFonts w:hint="eastAsia" w:ascii="仿宋_GB2312" w:hAnsi="仿宋_GB2312" w:eastAsia="仿宋_GB2312" w:cs="仿宋_GB2312"/>
          <w:sz w:val="28"/>
          <w:szCs w:val="28"/>
        </w:rPr>
        <w:t>今年4月份，区委巡查三组启动了对街道及下属11个社区党组织的扫黑除恶专项巡察，街道由班子成员牵头，抓实扫黑除恶专项斗争。全街收到涉恶涉乱线索</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条（含公安分局指派办案线索</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条），其中，</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条已立案侦查，</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条已报请开福公安分局以其它案件立案侦查，</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条线索（天胜</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人）已经开福区检察院批捕。</w:t>
      </w:r>
    </w:p>
    <w:p>
      <w:pPr>
        <w:ind w:firstLine="562" w:firstLineChars="200"/>
      </w:pPr>
      <w:r>
        <w:rPr>
          <w:rFonts w:hint="eastAsia" w:ascii="仿宋_GB2312" w:hAnsi="仿宋_GB2312" w:eastAsia="仿宋_GB2312" w:cs="仿宋_GB2312"/>
          <w:b/>
          <w:bCs/>
          <w:kern w:val="2"/>
          <w:sz w:val="28"/>
          <w:szCs w:val="28"/>
          <w:lang w:val="en-US" w:eastAsia="zh-CN" w:bidi="ar-SA"/>
        </w:rPr>
        <w:t>3.处理群众信访问题。</w:t>
      </w:r>
      <w:r>
        <w:rPr>
          <w:rFonts w:hint="eastAsia" w:ascii="仿宋_GB2312" w:hAnsi="仿宋_GB2312" w:eastAsia="仿宋_GB2312" w:cs="仿宋_GB2312"/>
          <w:sz w:val="28"/>
          <w:szCs w:val="28"/>
        </w:rPr>
        <w:t>街道成立以工委委员、工委副书记为领头，纪工委严格监督工作小组，针对天胜社区群访集访问题迅速响应、及时核查、跟踪处理；年底前将公示处置信息。同时，根据群众反映，完成了星月湖水库湿地修复、霞凝社区部分居民用水困难等信访问题，得到群众一致好评。一年来，局面总体稳控，无进京赴省事件发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7B95B"/>
    <w:multiLevelType w:val="singleLevel"/>
    <w:tmpl w:val="2377B95B"/>
    <w:lvl w:ilvl="0" w:tentative="0">
      <w:start w:val="1"/>
      <w:numFmt w:val="chineseCounting"/>
      <w:suff w:val="nothing"/>
      <w:lvlText w:val="%1、"/>
      <w:lvlJc w:val="left"/>
      <w:rPr>
        <w:rFonts w:hint="eastAsia"/>
      </w:rPr>
    </w:lvl>
  </w:abstractNum>
  <w:abstractNum w:abstractNumId="1">
    <w:nsid w:val="3653A68C"/>
    <w:multiLevelType w:val="singleLevel"/>
    <w:tmpl w:val="3653A68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yNWIzNTIyYjg1NDhlYzVlOWI1ZTEzMzIzNzMwYzYifQ=="/>
  </w:docVars>
  <w:rsids>
    <w:rsidRoot w:val="60AF4F6A"/>
    <w:rsid w:val="001107A4"/>
    <w:rsid w:val="00237F40"/>
    <w:rsid w:val="004E2211"/>
    <w:rsid w:val="00A51105"/>
    <w:rsid w:val="00E3668E"/>
    <w:rsid w:val="1319190C"/>
    <w:rsid w:val="146C0521"/>
    <w:rsid w:val="18C56EDB"/>
    <w:rsid w:val="237A36F6"/>
    <w:rsid w:val="27301C6E"/>
    <w:rsid w:val="3E2D037A"/>
    <w:rsid w:val="3F472845"/>
    <w:rsid w:val="41DD38A1"/>
    <w:rsid w:val="4776771F"/>
    <w:rsid w:val="51F37B85"/>
    <w:rsid w:val="5A7C1FBB"/>
    <w:rsid w:val="60AF4F6A"/>
    <w:rsid w:val="65863F7A"/>
    <w:rsid w:val="67A609F0"/>
    <w:rsid w:val="770725FA"/>
    <w:rsid w:val="77180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正  文"/>
    <w:basedOn w:val="1"/>
    <w:next w:val="1"/>
    <w:qFormat/>
    <w:uiPriority w:val="0"/>
    <w:pPr>
      <w:spacing w:line="360" w:lineRule="auto"/>
      <w:ind w:firstLine="560" w:firstLineChars="200"/>
    </w:pPr>
    <w:rPr>
      <w:rFonts w:ascii="宋体" w:hAnsi="宋体" w:cs="仿宋_GB2312"/>
      <w:sz w:val="24"/>
      <w:szCs w:val="2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List Paragraph"/>
    <w:basedOn w:val="1"/>
    <w:qFormat/>
    <w:uiPriority w:val="34"/>
    <w:pPr>
      <w:ind w:firstLine="420" w:firstLineChars="200"/>
    </w:p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freelance</Company>
  <Pages>5</Pages>
  <Words>2636</Words>
  <Characters>2844</Characters>
  <Lines>35</Lines>
  <Paragraphs>10</Paragraphs>
  <TotalTime>5</TotalTime>
  <ScaleCrop>false</ScaleCrop>
  <LinksUpToDate>false</LinksUpToDate>
  <CharactersWithSpaces>2845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2020-09-22T07:51:00Z</dcterms:created>
  <dc:creator>lenovo</dc:creator>
  <cp:lastModifiedBy>楚梦</cp:lastModifiedBy>
  <dcterms:modified xsi:type="dcterms:W3CDTF">2023-09-06T03:18:59Z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578F56C0F7FB4AA6BB9ECC7529D2E538</vt:lpwstr>
  </property>
</Properties>
</file>