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2020年重点项目绩效评价结果情况说明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重点项目支出基本情况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2020年本单位重点项目2个，分别为城市管理项目和公共服务项目，年初预算分别为632.5万元和769.92万元，实际支出为708.5万元和1046万元。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重点项目绩效完成情况</w:t>
      </w:r>
    </w:p>
    <w:p>
      <w:pPr>
        <w:numPr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城市管理项目主要绩效为：一是持续打好蓝天保卫战。严格落实属地管理责任，加大监管执法力度，重点聚力打好禁烧禁烟硬战，建立网格化管理巡查问题快速查处机制，加大对陈家渡蔬菜基地、农安小区、私垦菜地等焚烧垃圾秸秆的巡查力度，一旦发现露天焚烧行为，第一时间制止、扑灭，并从严从重执法查处，适时曝光一批典型案例，震慑违法行为。二是大力推进垃圾分类处置。着眼于全覆盖、减量化目标，严格把握标准，对照清单整改，补齐设施、资料、宣传等短板，以物业小区为重点，突出思想认识、宣传发动、设施投放、人员督导、对接运输“五个到位”，充分发挥几个大型楼盘小区物业公司为世界500强、国企或上市公司，政治站位高、社会责任感强的优势，加强督促指导，落实主体责任，加大资金人员投入，并积极动员党员干部、居民群众、商场商户、企业单位等各方力量全面参与，力争1-2个小区在全市、全区作出示范、走在前列。</w:t>
      </w:r>
    </w:p>
    <w:p>
      <w:pPr>
        <w:numPr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公共服务</w:t>
      </w:r>
      <w:r>
        <w:rPr>
          <w:rFonts w:hint="eastAsia"/>
          <w:sz w:val="32"/>
          <w:szCs w:val="32"/>
          <w:lang w:val="en-US" w:eastAsia="zh-CN"/>
        </w:rPr>
        <w:t>项目主要绩效为：</w:t>
      </w:r>
      <w:r>
        <w:rPr>
          <w:rFonts w:hint="eastAsia"/>
          <w:sz w:val="32"/>
          <w:szCs w:val="32"/>
          <w:lang w:val="en-US" w:eastAsia="zh-CN"/>
        </w:rPr>
        <w:t>一是发展民生事业。进一步加大民生投入，全面推进“五零”社区创建，矢志推进“一圈两场三道”建设，特别是按区要求强力推进“幼有所育”“学有所教”“劳有所得”“老有所养”“病有所医’“弱有所扶”“住有所居”等“七有”工作，重点支持街道卫生服务中心搬迁新址和高标准建设，充分发挥街道文化站功能，大力推进移风易俗工作，常态化开展志愿服务活动和群众文体活动，让老百姓更有获得感、幸福感。二是走访帮扶群众。切实站稳人民立场，深入开展民情大走访，真心实意走进家庭、走进心里，认真倾听民意，对老百姓集中反映的诉求意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本单位重点项目均完成年初绩效目标，实现了项目的经济效益、社会效益和生态效益。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3BC3D"/>
    <w:multiLevelType w:val="singleLevel"/>
    <w:tmpl w:val="3663BC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NmU0MGQ1NzQ4ZjgzYzAwYTg3M2MwNDQ1NzJjMGEifQ=="/>
  </w:docVars>
  <w:rsids>
    <w:rsidRoot w:val="222F4C90"/>
    <w:rsid w:val="117857A7"/>
    <w:rsid w:val="222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148</Characters>
  <Lines>0</Lines>
  <Paragraphs>0</Paragraphs>
  <TotalTime>12</TotalTime>
  <ScaleCrop>false</ScaleCrop>
  <LinksUpToDate>false</LinksUpToDate>
  <CharactersWithSpaces>148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2022-08-31T03:21:00Z</dcterms:created>
  <dc:creator>区国资办</dc:creator>
  <cp:lastModifiedBy>Administrator</cp:lastModifiedBy>
  <dcterms:modified xsi:type="dcterms:W3CDTF">2022-08-31T07:24:31Z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33E7918954AC46729A7BC62818C6C1FC</vt:lpwstr>
  </property>
</Properties>
</file>