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附件2 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长沙市新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eastAsia="zh-CN"/>
        </w:rPr>
        <w:t>（改）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建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eastAsia="zh-CN"/>
        </w:rPr>
        <w:t>冷库项目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奖励申报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仿宋_GB2312" w:cs="Times New Roman"/>
          <w:b w:val="0"/>
          <w:bCs w:val="0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320"/>
        <w:gridCol w:w="244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企业名称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项目建设地址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企业注册地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企业性质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法定代表人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号码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联系人</w:t>
            </w:r>
          </w:p>
        </w:tc>
        <w:tc>
          <w:tcPr>
            <w:tcW w:w="2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号码</w:t>
            </w:r>
          </w:p>
        </w:tc>
        <w:tc>
          <w:tcPr>
            <w:tcW w:w="20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注册资本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（万元）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2023年营业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收入（万元）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项目占地面积（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项目总投资（万元）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新建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冷库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总面积（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4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申请奖励金额（万元）</w:t>
            </w: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改建冷库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总面积（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25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申报单位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年度主要经营情况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方正小标宋简体" w:cs="Times New Roman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DNjOTgyMTY4ZjYzN2Q4YTUwNGRmZjJlZTY5YTgifQ=="/>
  </w:docVars>
  <w:rsids>
    <w:rsidRoot w:val="225C2EEF"/>
    <w:rsid w:val="225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2024-01-30T09:00:00Z</dcterms:created>
  <dc:creator>刘善</dc:creator>
  <cp:lastModifiedBy>刘善</cp:lastModifiedBy>
  <dcterms:modified xsi:type="dcterms:W3CDTF">2024-01-30T09:00:13Z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0AFB2680485D48F49DE52F00D6F4171A_11</vt:lpwstr>
  </property>
</Properties>
</file>