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eastAsia="黑体"/>
          <w:kern w:val="0"/>
          <w:sz w:val="32"/>
          <w:szCs w:val="32"/>
        </w:rPr>
      </w:pPr>
    </w:p>
    <w:p>
      <w:pPr>
        <w:ind w:right="1053" w:rightChars="376" w:firstLine="988" w:firstLineChars="206"/>
        <w:jc w:val="center"/>
        <w:outlineLvl w:val="0"/>
        <w:rPr>
          <w:rFonts w:eastAsia="方正小标宋_GBK"/>
          <w:sz w:val="48"/>
          <w:szCs w:val="48"/>
        </w:rPr>
      </w:pPr>
      <w:r>
        <w:rPr>
          <w:rFonts w:hint="eastAsia" w:eastAsia="方正小标宋_GBK"/>
          <w:sz w:val="48"/>
          <w:szCs w:val="48"/>
          <w:lang w:val="en-US" w:eastAsia="zh-CN"/>
        </w:rPr>
        <w:t>2022</w:t>
      </w:r>
      <w:r>
        <w:rPr>
          <w:rFonts w:eastAsia="方正小标宋_GBK"/>
          <w:sz w:val="48"/>
          <w:szCs w:val="48"/>
        </w:rPr>
        <w:t>年度</w:t>
      </w:r>
    </w:p>
    <w:p>
      <w:pPr>
        <w:ind w:right="1053" w:rightChars="376" w:firstLine="988" w:firstLineChars="206"/>
        <w:jc w:val="center"/>
        <w:outlineLvl w:val="0"/>
        <w:rPr>
          <w:rFonts w:hint="eastAsia" w:eastAsia="方正小标宋_GBK"/>
          <w:sz w:val="48"/>
          <w:szCs w:val="48"/>
          <w:lang w:eastAsia="zh-CN"/>
        </w:rPr>
      </w:pPr>
      <w:r>
        <w:rPr>
          <w:rFonts w:hint="eastAsia" w:eastAsia="方正小标宋_GBK"/>
          <w:sz w:val="48"/>
          <w:szCs w:val="48"/>
          <w:lang w:eastAsia="zh-CN"/>
        </w:rPr>
        <w:t>长沙市开福区退役军人事务局</w:t>
      </w:r>
    </w:p>
    <w:p>
      <w:pPr>
        <w:ind w:right="1053" w:rightChars="376" w:firstLine="988" w:firstLineChars="206"/>
        <w:jc w:val="center"/>
        <w:outlineLvl w:val="0"/>
        <w:rPr>
          <w:rFonts w:eastAsia="方正小标宋_GBK"/>
          <w:sz w:val="48"/>
          <w:szCs w:val="48"/>
        </w:rPr>
      </w:pPr>
      <w:r>
        <w:rPr>
          <w:rFonts w:eastAsia="方正小标宋_GBK"/>
          <w:sz w:val="48"/>
          <w:szCs w:val="48"/>
        </w:rPr>
        <w:t>部门整体支出绩效自评报告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720" w:firstLineChars="20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单位名称（盖章）：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一、基本情况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（一）部门（单位）基本情况</w:t>
      </w:r>
    </w:p>
    <w:p>
      <w:p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1．主要职能</w:t>
      </w:r>
    </w:p>
    <w:p>
      <w:pPr>
        <w:ind w:firstLine="640" w:firstLineChars="200"/>
        <w:rPr>
          <w:rFonts w:ascii="宋体" w:hAnsi="宋体" w:eastAsia="宋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（一）</w:t>
      </w:r>
      <w:r>
        <w:rPr>
          <w:rFonts w:hint="eastAsia" w:ascii="仿宋_GB2312" w:hAnsi="仿宋_GB2312" w:cs="仿宋_GB2312"/>
          <w:sz w:val="32"/>
          <w:szCs w:val="32"/>
        </w:rPr>
        <w:t>贯彻执行党和国家关于退役军人思想政治、管理保障和安置优抚工作政策。拟订全区退役军人事业发展规划和政策，并组织实施。指导全区退役军人事务工作的改革与发展。  </w:t>
      </w:r>
      <w:r>
        <w:rPr>
          <w:rFonts w:ascii="宋体" w:hAnsi="宋体" w:eastAsia="宋体" w:cs="宋体"/>
          <w:kern w:val="0"/>
          <w:sz w:val="30"/>
          <w:szCs w:val="30"/>
          <w:lang w:bidi="ar"/>
        </w:rPr>
        <w:t>  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</w:t>
      </w:r>
      <w:r>
        <w:rPr>
          <w:rFonts w:hint="eastAsia" w:ascii="仿宋_GB2312" w:hAnsi="仿宋_GB2312" w:cs="仿宋_GB2312"/>
          <w:sz w:val="32"/>
          <w:szCs w:val="32"/>
        </w:rPr>
        <w:t>负责全区军队计划分配转业干部、自主择业干部、复员干部、离休退休干部、退役士兵和无军籍退休退职职工的移交安置工作。承担全区机关事业单位随军随调家属安置工作。协助军队现役干部转改文职人员落户工作。</w:t>
      </w:r>
    </w:p>
    <w:p>
      <w:pPr>
        <w:ind w:firstLine="640" w:firstLineChars="200"/>
        <w:rPr>
          <w:rFonts w:ascii="宋体" w:hAnsi="宋体" w:eastAsia="宋体" w:cs="宋体"/>
          <w:kern w:val="0"/>
          <w:sz w:val="30"/>
          <w:szCs w:val="30"/>
          <w:lang w:bidi="ar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（三）</w:t>
      </w:r>
      <w:r>
        <w:rPr>
          <w:rFonts w:hint="eastAsia" w:ascii="仿宋_GB2312" w:hAnsi="仿宋_GB2312" w:cs="仿宋_GB2312"/>
          <w:sz w:val="32"/>
          <w:szCs w:val="32"/>
        </w:rPr>
        <w:t xml:space="preserve">负责全区自主择业军转干部、军队离休退休干部和自主就业退役士兵的管理服务工作。协调扶持退役军人和随军随调家属就业创业培训和服务。  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（四）</w:t>
      </w:r>
      <w:r>
        <w:rPr>
          <w:rFonts w:hint="eastAsia" w:ascii="仿宋_GB2312" w:hAnsi="仿宋_GB2312" w:cs="仿宋_GB2312"/>
          <w:sz w:val="32"/>
          <w:szCs w:val="32"/>
        </w:rPr>
        <w:t xml:space="preserve">贯彻落实企业军转干部、企业复员老战士解困政策和复退军人权益保障政策，加强退役军人思想政治工作和服务保障政策，加强退役军人思想政治工作和服务保障体系建设，会同区有关部门协同做好军人军属的权益维护。   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（五）</w:t>
      </w:r>
      <w:r>
        <w:rPr>
          <w:rFonts w:hint="eastAsia" w:ascii="仿宋_GB2312" w:hAnsi="仿宋_GB2312" w:cs="仿宋_GB2312"/>
          <w:sz w:val="32"/>
          <w:szCs w:val="32"/>
        </w:rPr>
        <w:t>负责协调落移交本区的离休退休军人、符合条件的其他退役军人的住房保障工作，以及退役军人医疗保障、社会保险等待遇保障工作。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（六）</w:t>
      </w:r>
      <w:r>
        <w:rPr>
          <w:rFonts w:hint="eastAsia" w:ascii="仿宋_GB2312" w:hAnsi="仿宋_GB2312" w:cs="仿宋_GB2312"/>
          <w:sz w:val="32"/>
          <w:szCs w:val="32"/>
        </w:rPr>
        <w:t>负责全区军休干部的服务管理工作。落实军队离休退休干部和无军籍退职退休职工有关政治、生活待遇。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（七）</w:t>
      </w:r>
      <w:r>
        <w:rPr>
          <w:rFonts w:hint="eastAsia" w:ascii="仿宋_GB2312" w:hAnsi="仿宋_GB2312" w:cs="仿宋_GB2312"/>
          <w:sz w:val="32"/>
          <w:szCs w:val="32"/>
        </w:rPr>
        <w:t>组织和指导全区的拥军优属、拥政爱民工作。负责全区双拥模范单位（双拥城）创建工作。负责全区现役军人、退役军人、军队文职人员和军属优待、抚恤等工作。督促检查双拥政策、法规的落实。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（八）</w:t>
      </w:r>
      <w:r>
        <w:rPr>
          <w:rFonts w:hint="eastAsia" w:ascii="仿宋_GB2312" w:hAnsi="仿宋_GB2312" w:cs="仿宋_GB2312"/>
          <w:sz w:val="32"/>
          <w:szCs w:val="32"/>
        </w:rPr>
        <w:t>负责全区烈士及退役军人荣誉奖励、军人公墓管理维护、纪念活动等工作，依法承担英雄烈士保护相关工作。指导全区优抚事业单位做好相关服务保障工作。承担全区不适宜继续服役的伤病残军人相关工作。贯彻落实国家、省、市关于国民党抗战老兵等有关人员优待政策。</w:t>
      </w:r>
    </w:p>
    <w:p>
      <w:pPr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（九）</w:t>
      </w:r>
      <w:r>
        <w:rPr>
          <w:rFonts w:hint="eastAsia" w:ascii="仿宋_GB2312" w:hAnsi="仿宋_GB2312" w:cs="仿宋_GB2312"/>
          <w:sz w:val="32"/>
          <w:szCs w:val="32"/>
        </w:rPr>
        <w:t>负责全区退役军人身份信息统计工作，建立完善统一的退役军人信息网络和信息服务系统。建立完善并维护全区退役军人等相关数据库。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（十）</w:t>
      </w:r>
      <w:r>
        <w:rPr>
          <w:rFonts w:hint="eastAsia" w:ascii="仿宋_GB2312" w:hAnsi="仿宋_GB2312" w:cs="仿宋_GB2312"/>
          <w:sz w:val="32"/>
          <w:szCs w:val="32"/>
        </w:rPr>
        <w:t>指导并监督检查退役军人相关法律法规和政策措施的落实。开展全区退役军人权益和有关人员的帮扶援助工作。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（十一）</w:t>
      </w:r>
      <w:r>
        <w:rPr>
          <w:rFonts w:hint="eastAsia" w:ascii="仿宋_GB2312" w:hAnsi="仿宋_GB2312" w:cs="仿宋_GB2312"/>
          <w:sz w:val="32"/>
          <w:szCs w:val="32"/>
        </w:rPr>
        <w:t>承办区委、区政府的其他任务。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（十二）</w:t>
      </w:r>
      <w:r>
        <w:rPr>
          <w:rFonts w:hint="eastAsia" w:ascii="仿宋_GB2312" w:hAnsi="仿宋_GB2312" w:cs="仿宋_GB2312"/>
          <w:sz w:val="32"/>
          <w:szCs w:val="32"/>
        </w:rPr>
        <w:t>职能转变。区退役军人局应加强退役军人思想政治工作和服务保障体系建设，建立健全集中统一、职责清晰的退役军人管理保障体制、协调各方力量更好为军人军属服务，维护军人合法权益，让军人成为全社会尊崇的职业，褒扬彰显退役军人为党、国家和人民牺牲奉献的精神风范和价值导向，更好地为增强部队战斗力和凝聚力做好组织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2．机构情况</w:t>
      </w:r>
    </w:p>
    <w:p>
      <w:pPr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本部门由一个行政单位及一个二级机构组成，二级机构是：开福区退役军人服务中心。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3．人员情况</w:t>
      </w:r>
    </w:p>
    <w:p>
      <w:pPr>
        <w:ind w:firstLine="640" w:firstLineChars="200"/>
        <w:rPr>
          <w:rFonts w:eastAsia="楷体_GB2312"/>
          <w:b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本部门编制数13人，在职人数 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sz w:val="32"/>
          <w:szCs w:val="32"/>
        </w:rPr>
        <w:t xml:space="preserve">人，其中：在岗人数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cs="仿宋_GB2312"/>
          <w:sz w:val="32"/>
          <w:szCs w:val="32"/>
        </w:rPr>
        <w:t xml:space="preserve"> 人；政府雇员人员1人；编外长期聘用人员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cs="仿宋_GB2312"/>
          <w:sz w:val="32"/>
          <w:szCs w:val="32"/>
        </w:rPr>
        <w:t>人。</w:t>
      </w:r>
    </w:p>
    <w:p>
      <w:pPr>
        <w:numPr>
          <w:ilvl w:val="0"/>
          <w:numId w:val="1"/>
        </w:numPr>
        <w:spacing w:line="600" w:lineRule="exact"/>
        <w:ind w:left="0" w:leftChars="0"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部门年度整体支出绩效目标，</w:t>
      </w:r>
      <w:r>
        <w:rPr>
          <w:rFonts w:hint="eastAsia" w:eastAsia="楷体_GB2312"/>
          <w:b/>
          <w:sz w:val="32"/>
          <w:szCs w:val="32"/>
        </w:rPr>
        <w:t>区</w:t>
      </w:r>
      <w:r>
        <w:rPr>
          <w:rFonts w:eastAsia="楷体_GB2312"/>
          <w:b/>
          <w:sz w:val="32"/>
          <w:szCs w:val="32"/>
        </w:rPr>
        <w:t>级专项资金绩效目标、其他项目支出绩效目标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做好军转干部、复员干部、退役士兵、伤病残人员移交安置工作。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年军转干部及随军随调家属安置工作，加强自主择业军转干部管理工作，建立健全军转干部管理服务工作体系，优化各项服务，保障军转干部权益。做好202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年符合政府安排工作条件退役士兵接收安置工作，巩固提升安置质量，落实退役士兵服役表现量化评分，大力推进“阳光安置”。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认真落实退役军人事务部、省退役军人事务厅、市退役军人事务局社会优待政策，构建全区退役军人优待体系。按照上级统一部署，积极推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进参战参试军队退役人员身份认定工作。做好退役军人及其他优抚对象“优待证”换发工作。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进一步做好信息采集、光荣之家牌匾悬挂工作。及时下拨抚恤医疗补助、义务兵家庭优待金，规范评残追烈工作。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强化表彰激励，根据省退役军人事务厅部署，树立表彰退役军人先进典型，深入开展“最美退役军人”学习宣传活动。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党建引领，发展壮大退役军人志愿服务“星火联盟”，引导各服务队成立退役军人功能型党支部，充分发挥党员先锋模范作用，完善志愿者招募、培训、激励等各项机制，推动志愿服务工作常态化、规范化、制度化、特色化、专业化。广泛开展走访慰问活动，利用“930”烈士纪念日、国庆节、春节等重要节日，采取座谈交流、集中走访、电话慰问等形式，实现拥军慰问“全覆盖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力推进“一线接访”工作法，局领导分片包干，每月定期下沉街道、社区（村）指导督查工作，收集退役军人诉求，排查矛盾，做好退役军人矛盾纠纷隐患早发现、早化解、早处置，将矛盾化解在基层，控制在当地、解决在萌芽状态，源头治理。积极向街道、社区（村）推广“老兵接访”工作法，在街道、社区（村）退役军人服务站设“老兵说事室”，让退役军人们在“家门口”感受到来自“娘”家的关心关爱，全力促进社会和谐稳定发展。根据上级文件要求，用好困难退役军人帮扶援助资金，为遇到困难的退役军人织密兜底保障网。</w:t>
      </w:r>
    </w:p>
    <w:p>
      <w:pPr>
        <w:pStyle w:val="8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二、一般公共预算支出情况</w:t>
      </w:r>
    </w:p>
    <w:p>
      <w:pPr>
        <w:snapToGrid w:val="0"/>
        <w:spacing w:line="520" w:lineRule="exact"/>
        <w:ind w:firstLine="643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（一）基本支出情况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本单位202</w:t>
      </w:r>
      <w:r>
        <w:rPr>
          <w:rFonts w:hint="eastAsia" w:ascii="仿宋_GB2312" w:hAnsi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/>
          <w:sz w:val="32"/>
          <w:szCs w:val="32"/>
        </w:rPr>
        <w:t>年基本支出</w:t>
      </w:r>
      <w:r>
        <w:rPr>
          <w:rFonts w:hint="eastAsia" w:ascii="仿宋_GB2312" w:hAnsi="仿宋"/>
          <w:sz w:val="32"/>
          <w:szCs w:val="32"/>
          <w:lang w:val="en-US" w:eastAsia="zh-CN"/>
        </w:rPr>
        <w:t>516.38</w:t>
      </w:r>
      <w:r>
        <w:rPr>
          <w:rFonts w:hint="eastAsia" w:ascii="仿宋_GB2312" w:hAnsi="仿宋"/>
          <w:sz w:val="32"/>
          <w:szCs w:val="32"/>
        </w:rPr>
        <w:t>万元，主要为</w:t>
      </w:r>
      <w:r>
        <w:rPr>
          <w:rFonts w:hint="eastAsia" w:ascii="仿宋_GB2312" w:hAnsi="仿宋"/>
          <w:sz w:val="32"/>
          <w:szCs w:val="32"/>
          <w:lang w:eastAsia="zh-CN"/>
        </w:rPr>
        <w:t>行政事业单位养老</w:t>
      </w:r>
      <w:r>
        <w:rPr>
          <w:rFonts w:hint="eastAsia" w:ascii="仿宋_GB2312" w:hAnsi="仿宋"/>
          <w:sz w:val="32"/>
          <w:szCs w:val="32"/>
        </w:rPr>
        <w:t>支出</w:t>
      </w:r>
      <w:r>
        <w:rPr>
          <w:rFonts w:hint="eastAsia" w:ascii="仿宋_GB2312" w:hAnsi="仿宋"/>
          <w:sz w:val="32"/>
          <w:szCs w:val="32"/>
          <w:lang w:val="en-US" w:eastAsia="zh-CN"/>
        </w:rPr>
        <w:t>27.09</w:t>
      </w:r>
      <w:r>
        <w:rPr>
          <w:rFonts w:hint="eastAsia" w:ascii="仿宋_GB2312" w:hAnsi="仿宋"/>
          <w:sz w:val="32"/>
          <w:szCs w:val="32"/>
        </w:rPr>
        <w:t>万元；行政运行支出</w:t>
      </w:r>
      <w:r>
        <w:rPr>
          <w:rFonts w:hint="eastAsia" w:ascii="仿宋_GB2312" w:hAnsi="仿宋"/>
          <w:sz w:val="32"/>
          <w:szCs w:val="32"/>
          <w:lang w:val="en-US" w:eastAsia="zh-CN"/>
        </w:rPr>
        <w:t>431.89</w:t>
      </w:r>
      <w:r>
        <w:rPr>
          <w:rFonts w:hint="eastAsia" w:ascii="仿宋_GB2312" w:hAnsi="仿宋"/>
          <w:sz w:val="32"/>
          <w:szCs w:val="32"/>
        </w:rPr>
        <w:t>万元；</w:t>
      </w:r>
      <w:r>
        <w:rPr>
          <w:rFonts w:hint="eastAsia" w:ascii="仿宋_GB2312" w:hAnsi="仿宋"/>
          <w:sz w:val="32"/>
          <w:szCs w:val="32"/>
          <w:lang w:eastAsia="zh-CN"/>
        </w:rPr>
        <w:t>行政事业单位医疗支出</w:t>
      </w:r>
      <w:r>
        <w:rPr>
          <w:rFonts w:hint="eastAsia" w:ascii="仿宋_GB2312" w:hAnsi="仿宋"/>
          <w:sz w:val="32"/>
          <w:szCs w:val="32"/>
          <w:lang w:val="en-US" w:eastAsia="zh-CN"/>
        </w:rPr>
        <w:t>26.44万元；</w:t>
      </w:r>
      <w:r>
        <w:rPr>
          <w:rFonts w:hint="eastAsia" w:ascii="仿宋_GB2312" w:hAnsi="仿宋"/>
          <w:sz w:val="32"/>
          <w:szCs w:val="32"/>
        </w:rPr>
        <w:t>住房公积金支出</w:t>
      </w:r>
      <w:r>
        <w:rPr>
          <w:rFonts w:hint="eastAsia" w:ascii="仿宋_GB2312" w:hAnsi="仿宋"/>
          <w:sz w:val="32"/>
          <w:szCs w:val="32"/>
          <w:lang w:val="en-US" w:eastAsia="zh-CN"/>
        </w:rPr>
        <w:t>30.97</w:t>
      </w:r>
      <w:r>
        <w:rPr>
          <w:rFonts w:hint="eastAsia" w:ascii="仿宋_GB2312" w:hAnsi="仿宋"/>
          <w:sz w:val="32"/>
          <w:szCs w:val="32"/>
        </w:rPr>
        <w:t>万元。</w:t>
      </w:r>
    </w:p>
    <w:p>
      <w:pPr>
        <w:numPr>
          <w:ilvl w:val="0"/>
          <w:numId w:val="0"/>
        </w:numPr>
        <w:snapToGrid w:val="0"/>
        <w:spacing w:line="520" w:lineRule="exact"/>
        <w:ind w:left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  <w:lang w:eastAsia="zh-CN"/>
        </w:rPr>
        <w:t>（二）</w:t>
      </w:r>
      <w:r>
        <w:rPr>
          <w:rFonts w:ascii="Times New Roman" w:hAnsi="Times New Roman" w:eastAsia="楷体_GB2312"/>
          <w:b/>
          <w:sz w:val="32"/>
          <w:szCs w:val="32"/>
        </w:rPr>
        <w:t>项目支出情况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_GB2312" w:hAnsi="仿宋"/>
          <w:sz w:val="32"/>
          <w:szCs w:val="32"/>
        </w:rPr>
      </w:pPr>
      <w:r>
        <w:rPr>
          <w:rFonts w:hint="eastAsia" w:ascii="仿宋_GB2312" w:hAnsi="仿宋"/>
          <w:sz w:val="32"/>
          <w:szCs w:val="32"/>
        </w:rPr>
        <w:t>本单位202</w:t>
      </w:r>
      <w:r>
        <w:rPr>
          <w:rFonts w:hint="eastAsia" w:ascii="仿宋_GB2312" w:hAnsi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/>
          <w:sz w:val="32"/>
          <w:szCs w:val="32"/>
        </w:rPr>
        <w:t>年项目支出</w:t>
      </w:r>
      <w:r>
        <w:rPr>
          <w:rFonts w:hint="eastAsia" w:ascii="仿宋_GB2312" w:hAnsi="仿宋"/>
          <w:sz w:val="32"/>
          <w:szCs w:val="32"/>
          <w:lang w:val="en-US" w:eastAsia="zh-CN"/>
        </w:rPr>
        <w:t>21658.93</w:t>
      </w:r>
      <w:r>
        <w:rPr>
          <w:rFonts w:hint="eastAsia" w:ascii="仿宋_GB2312" w:hAnsi="仿宋"/>
          <w:sz w:val="32"/>
          <w:szCs w:val="32"/>
        </w:rPr>
        <w:t>万元，主要为</w:t>
      </w:r>
      <w:r>
        <w:rPr>
          <w:rFonts w:hint="eastAsia" w:ascii="仿宋_GB2312" w:hAnsi="仿宋"/>
          <w:b/>
          <w:bCs/>
          <w:sz w:val="32"/>
          <w:szCs w:val="32"/>
        </w:rPr>
        <w:t>①业务工作经费支出</w:t>
      </w:r>
      <w:r>
        <w:rPr>
          <w:rFonts w:hint="eastAsia" w:ascii="仿宋_GB2312" w:hAnsi="仿宋"/>
          <w:b/>
          <w:bCs/>
          <w:sz w:val="32"/>
          <w:szCs w:val="32"/>
          <w:lang w:val="en-US" w:eastAsia="zh-CN"/>
        </w:rPr>
        <w:t>149.13</w:t>
      </w:r>
      <w:r>
        <w:rPr>
          <w:rFonts w:hint="eastAsia" w:ascii="仿宋_GB2312" w:hAnsi="仿宋"/>
          <w:b/>
          <w:bCs/>
          <w:sz w:val="32"/>
          <w:szCs w:val="32"/>
        </w:rPr>
        <w:t>万元，</w:t>
      </w:r>
      <w:r>
        <w:rPr>
          <w:rFonts w:hint="eastAsia" w:ascii="仿宋_GB2312" w:hAnsi="仿宋"/>
          <w:sz w:val="32"/>
          <w:szCs w:val="32"/>
        </w:rPr>
        <w:t>其中：</w:t>
      </w:r>
      <w:r>
        <w:rPr>
          <w:rFonts w:hint="eastAsia" w:ascii="仿宋_GB2312" w:hAnsi="仿宋"/>
          <w:sz w:val="32"/>
          <w:szCs w:val="32"/>
          <w:lang w:eastAsia="zh-CN"/>
        </w:rPr>
        <w:t>政府信息工作经费</w:t>
      </w:r>
      <w:r>
        <w:rPr>
          <w:rFonts w:hint="eastAsia" w:ascii="仿宋_GB2312" w:hAnsi="仿宋"/>
          <w:sz w:val="32"/>
          <w:szCs w:val="32"/>
          <w:lang w:val="en-US" w:eastAsia="zh-CN"/>
        </w:rPr>
        <w:t>0.14万元；信访救助统筹资金15万元；专项业务经费15万元；综治维稳工作经费20万元；退役军人业务工作经费83.99；应急资金15万元。</w:t>
      </w:r>
      <w:r>
        <w:rPr>
          <w:rFonts w:hint="eastAsia" w:ascii="仿宋_GB2312" w:hAnsi="仿宋"/>
          <w:b/>
          <w:bCs/>
          <w:sz w:val="32"/>
          <w:szCs w:val="32"/>
        </w:rPr>
        <w:t>②</w:t>
      </w:r>
      <w:r>
        <w:rPr>
          <w:rFonts w:hint="eastAsia" w:ascii="仿宋_GB2312" w:hAnsi="仿宋"/>
          <w:b/>
          <w:bCs/>
          <w:sz w:val="32"/>
          <w:szCs w:val="32"/>
          <w:lang w:eastAsia="zh-CN"/>
        </w:rPr>
        <w:t>运行维护经费支出</w:t>
      </w:r>
      <w:r>
        <w:rPr>
          <w:rFonts w:hint="eastAsia" w:ascii="仿宋_GB2312" w:hAnsi="仿宋"/>
          <w:b/>
          <w:bCs/>
          <w:sz w:val="32"/>
          <w:szCs w:val="32"/>
          <w:lang w:val="en-US" w:eastAsia="zh-CN"/>
        </w:rPr>
        <w:t>46.63万元。③</w:t>
      </w:r>
      <w:r>
        <w:rPr>
          <w:rFonts w:hint="eastAsia" w:ascii="仿宋_GB2312" w:hAnsi="仿宋"/>
          <w:b/>
          <w:bCs/>
          <w:sz w:val="32"/>
          <w:szCs w:val="32"/>
        </w:rPr>
        <w:t>专项经费支出</w:t>
      </w:r>
      <w:r>
        <w:rPr>
          <w:rFonts w:hint="eastAsia" w:ascii="仿宋_GB2312" w:hAnsi="仿宋"/>
          <w:b/>
          <w:bCs/>
          <w:sz w:val="32"/>
          <w:szCs w:val="32"/>
          <w:lang w:val="en-US" w:eastAsia="zh-CN"/>
        </w:rPr>
        <w:t>21463.17</w:t>
      </w:r>
      <w:r>
        <w:rPr>
          <w:rFonts w:hint="eastAsia" w:ascii="仿宋_GB2312" w:hAnsi="仿宋"/>
          <w:b/>
          <w:bCs/>
          <w:sz w:val="32"/>
          <w:szCs w:val="32"/>
        </w:rPr>
        <w:t>万元，</w:t>
      </w:r>
      <w:r>
        <w:rPr>
          <w:rFonts w:hint="eastAsia" w:ascii="仿宋_GB2312" w:hAnsi="仿宋"/>
          <w:sz w:val="32"/>
          <w:szCs w:val="32"/>
        </w:rPr>
        <w:t>其中：</w:t>
      </w:r>
      <w:r>
        <w:rPr>
          <w:rFonts w:hint="eastAsia" w:ascii="仿宋_GB2312" w:hAnsi="仿宋"/>
          <w:sz w:val="32"/>
          <w:szCs w:val="32"/>
          <w:lang w:eastAsia="zh-CN"/>
        </w:rPr>
        <w:t>困难企业军转干部公益性岗位补助资金支出</w:t>
      </w:r>
      <w:r>
        <w:rPr>
          <w:rFonts w:hint="eastAsia" w:ascii="仿宋_GB2312" w:hAnsi="仿宋"/>
          <w:sz w:val="32"/>
          <w:szCs w:val="32"/>
          <w:lang w:val="en-US" w:eastAsia="zh-CN"/>
        </w:rPr>
        <w:t>22.34万元；困难企业军转退休干部及退役士兵困难补助支出0万元；信访工作人员岗位津贴支出2.61万元；</w:t>
      </w:r>
      <w:r>
        <w:rPr>
          <w:rFonts w:hint="eastAsia" w:ascii="仿宋_GB2312" w:hAnsi="仿宋"/>
          <w:sz w:val="32"/>
          <w:szCs w:val="32"/>
        </w:rPr>
        <w:t>春节</w:t>
      </w:r>
      <w:r>
        <w:rPr>
          <w:rFonts w:hint="eastAsia" w:ascii="仿宋_GB2312" w:hAnsi="仿宋"/>
          <w:sz w:val="32"/>
          <w:szCs w:val="32"/>
          <w:lang w:eastAsia="zh-CN"/>
        </w:rPr>
        <w:t>及八一慰问</w:t>
      </w:r>
      <w:r>
        <w:rPr>
          <w:rFonts w:hint="eastAsia" w:ascii="仿宋_GB2312" w:hAnsi="仿宋"/>
          <w:sz w:val="32"/>
          <w:szCs w:val="32"/>
        </w:rPr>
        <w:t>支出</w:t>
      </w:r>
      <w:r>
        <w:rPr>
          <w:rFonts w:hint="eastAsia" w:ascii="仿宋_GB2312" w:hAnsi="仿宋"/>
          <w:sz w:val="32"/>
          <w:szCs w:val="32"/>
          <w:lang w:val="en-US" w:eastAsia="zh-CN"/>
        </w:rPr>
        <w:t>96.15</w:t>
      </w:r>
      <w:r>
        <w:rPr>
          <w:rFonts w:hint="eastAsia" w:ascii="仿宋_GB2312" w:hAnsi="仿宋"/>
          <w:sz w:val="32"/>
          <w:szCs w:val="32"/>
        </w:rPr>
        <w:t>万元；义务兵</w:t>
      </w:r>
      <w:r>
        <w:rPr>
          <w:rFonts w:hint="eastAsia" w:ascii="仿宋_GB2312" w:hAnsi="仿宋"/>
          <w:sz w:val="32"/>
          <w:szCs w:val="32"/>
          <w:lang w:eastAsia="zh-CN"/>
        </w:rPr>
        <w:t>家庭</w:t>
      </w:r>
      <w:r>
        <w:rPr>
          <w:rFonts w:hint="eastAsia" w:ascii="仿宋_GB2312" w:hAnsi="仿宋"/>
          <w:sz w:val="32"/>
          <w:szCs w:val="32"/>
        </w:rPr>
        <w:t>优待金支出</w:t>
      </w:r>
      <w:r>
        <w:rPr>
          <w:rFonts w:hint="eastAsia" w:ascii="仿宋_GB2312" w:hAnsi="仿宋"/>
          <w:sz w:val="32"/>
          <w:szCs w:val="32"/>
          <w:lang w:val="en-US" w:eastAsia="zh-CN"/>
        </w:rPr>
        <w:t>2813.94</w:t>
      </w:r>
      <w:r>
        <w:rPr>
          <w:rFonts w:hint="eastAsia" w:ascii="仿宋_GB2312" w:hAnsi="仿宋"/>
          <w:sz w:val="32"/>
          <w:szCs w:val="32"/>
        </w:rPr>
        <w:t>万元；伤残抚恤金支出</w:t>
      </w:r>
      <w:r>
        <w:rPr>
          <w:rFonts w:hint="eastAsia" w:ascii="仿宋_GB2312" w:hAnsi="仿宋"/>
          <w:sz w:val="32"/>
          <w:szCs w:val="32"/>
          <w:lang w:val="en-US" w:eastAsia="zh-CN"/>
        </w:rPr>
        <w:t>4428.9</w:t>
      </w:r>
      <w:r>
        <w:rPr>
          <w:rFonts w:hint="eastAsia" w:ascii="仿宋_GB2312" w:hAnsi="仿宋"/>
          <w:sz w:val="32"/>
          <w:szCs w:val="32"/>
        </w:rPr>
        <w:t>万元；其他优抚支出经费支出</w:t>
      </w:r>
      <w:r>
        <w:rPr>
          <w:rFonts w:hint="eastAsia" w:ascii="仿宋_GB2312" w:hAnsi="仿宋"/>
          <w:sz w:val="32"/>
          <w:szCs w:val="32"/>
          <w:lang w:val="en-US" w:eastAsia="zh-CN"/>
        </w:rPr>
        <w:t>261.16</w:t>
      </w:r>
      <w:r>
        <w:rPr>
          <w:rFonts w:hint="eastAsia" w:ascii="仿宋_GB2312" w:hAnsi="仿宋"/>
          <w:sz w:val="32"/>
          <w:szCs w:val="32"/>
        </w:rPr>
        <w:t>万元；退役士兵</w:t>
      </w:r>
      <w:r>
        <w:rPr>
          <w:rFonts w:hint="eastAsia" w:ascii="仿宋_GB2312" w:hAnsi="仿宋"/>
          <w:sz w:val="32"/>
          <w:szCs w:val="32"/>
          <w:lang w:eastAsia="zh-CN"/>
        </w:rPr>
        <w:t>待安置期间生活费及经济补助</w:t>
      </w:r>
      <w:r>
        <w:rPr>
          <w:rFonts w:hint="eastAsia" w:ascii="仿宋_GB2312" w:hAnsi="仿宋"/>
          <w:sz w:val="32"/>
          <w:szCs w:val="32"/>
        </w:rPr>
        <w:t>支出</w:t>
      </w:r>
      <w:r>
        <w:rPr>
          <w:rFonts w:hint="eastAsia" w:ascii="仿宋_GB2312" w:hAnsi="仿宋"/>
          <w:sz w:val="32"/>
          <w:szCs w:val="32"/>
          <w:lang w:val="en-US" w:eastAsia="zh-CN"/>
        </w:rPr>
        <w:t>146.76</w:t>
      </w:r>
      <w:r>
        <w:rPr>
          <w:rFonts w:hint="eastAsia" w:ascii="仿宋_GB2312" w:hAnsi="仿宋"/>
          <w:sz w:val="32"/>
          <w:szCs w:val="32"/>
        </w:rPr>
        <w:t>万元；</w:t>
      </w:r>
      <w:r>
        <w:rPr>
          <w:rFonts w:hint="eastAsia" w:ascii="仿宋_GB2312" w:hAnsi="仿宋"/>
          <w:sz w:val="32"/>
          <w:szCs w:val="32"/>
          <w:lang w:eastAsia="zh-CN"/>
        </w:rPr>
        <w:t>无军籍退休职工工资及津补贴</w:t>
      </w:r>
      <w:r>
        <w:rPr>
          <w:rFonts w:hint="eastAsia" w:ascii="仿宋_GB2312" w:hAnsi="仿宋"/>
          <w:sz w:val="32"/>
          <w:szCs w:val="32"/>
        </w:rPr>
        <w:t>支出</w:t>
      </w:r>
      <w:r>
        <w:rPr>
          <w:rFonts w:hint="eastAsia" w:ascii="仿宋_GB2312" w:hAnsi="仿宋"/>
          <w:sz w:val="32"/>
          <w:szCs w:val="32"/>
          <w:lang w:val="en-US" w:eastAsia="zh-CN"/>
        </w:rPr>
        <w:t>12927.33</w:t>
      </w:r>
      <w:r>
        <w:rPr>
          <w:rFonts w:hint="eastAsia" w:ascii="仿宋_GB2312" w:hAnsi="仿宋"/>
          <w:sz w:val="32"/>
          <w:szCs w:val="32"/>
        </w:rPr>
        <w:t>万元；军队移交政府离退休干部管理机构经费支出</w:t>
      </w:r>
      <w:r>
        <w:rPr>
          <w:rFonts w:hint="eastAsia" w:ascii="仿宋_GB2312" w:hAnsi="仿宋"/>
          <w:sz w:val="32"/>
          <w:szCs w:val="32"/>
          <w:lang w:val="en-US" w:eastAsia="zh-CN"/>
        </w:rPr>
        <w:t>363.2</w:t>
      </w:r>
      <w:r>
        <w:rPr>
          <w:rFonts w:hint="eastAsia" w:ascii="仿宋_GB2312" w:hAnsi="仿宋"/>
          <w:sz w:val="32"/>
          <w:szCs w:val="32"/>
        </w:rPr>
        <w:t>万元；</w:t>
      </w:r>
      <w:r>
        <w:rPr>
          <w:rFonts w:hint="eastAsia" w:ascii="仿宋_GB2312" w:hAnsi="仿宋"/>
          <w:sz w:val="32"/>
          <w:szCs w:val="32"/>
          <w:lang w:eastAsia="zh-CN"/>
        </w:rPr>
        <w:t>军队转业干部安置经费</w:t>
      </w:r>
      <w:r>
        <w:rPr>
          <w:rFonts w:hint="eastAsia" w:ascii="仿宋_GB2312" w:hAnsi="仿宋"/>
          <w:sz w:val="32"/>
          <w:szCs w:val="32"/>
          <w:lang w:val="en-US" w:eastAsia="zh-CN"/>
        </w:rPr>
        <w:t>220.86万元；</w:t>
      </w:r>
      <w:r>
        <w:rPr>
          <w:rFonts w:hint="eastAsia" w:ascii="仿宋_GB2312" w:hAnsi="仿宋"/>
          <w:sz w:val="32"/>
          <w:szCs w:val="32"/>
        </w:rPr>
        <w:t>其他退役军人事务管理支出经费支出</w:t>
      </w:r>
      <w:r>
        <w:rPr>
          <w:rFonts w:hint="eastAsia" w:ascii="仿宋_GB2312" w:hAnsi="仿宋"/>
          <w:sz w:val="32"/>
          <w:szCs w:val="32"/>
          <w:lang w:val="en-US" w:eastAsia="zh-CN"/>
        </w:rPr>
        <w:t>103.6</w:t>
      </w:r>
      <w:r>
        <w:rPr>
          <w:rFonts w:hint="eastAsia" w:ascii="仿宋_GB2312" w:hAnsi="仿宋"/>
          <w:sz w:val="32"/>
          <w:szCs w:val="32"/>
        </w:rPr>
        <w:t>万元；优抚对象医疗补助支出支出</w:t>
      </w:r>
      <w:r>
        <w:rPr>
          <w:rFonts w:hint="eastAsia" w:ascii="仿宋_GB2312" w:hAnsi="仿宋"/>
          <w:sz w:val="32"/>
          <w:szCs w:val="32"/>
          <w:lang w:val="en-US" w:eastAsia="zh-CN"/>
        </w:rPr>
        <w:t>76.32</w:t>
      </w:r>
      <w:r>
        <w:rPr>
          <w:rFonts w:hint="eastAsia" w:ascii="仿宋_GB2312" w:hAnsi="仿宋"/>
          <w:sz w:val="32"/>
          <w:szCs w:val="32"/>
        </w:rPr>
        <w:t>万元。</w:t>
      </w:r>
    </w:p>
    <w:p>
      <w:pPr>
        <w:pStyle w:val="8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三、政府性基金预算支出情况</w:t>
      </w:r>
    </w:p>
    <w:p>
      <w:pPr>
        <w:pStyle w:val="8"/>
        <w:spacing w:line="60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无</w:t>
      </w:r>
    </w:p>
    <w:p>
      <w:pPr>
        <w:pStyle w:val="8"/>
        <w:numPr>
          <w:ilvl w:val="0"/>
          <w:numId w:val="2"/>
        </w:numPr>
        <w:spacing w:line="600" w:lineRule="exact"/>
        <w:ind w:left="0" w:leftChars="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国有资本经营预算支出情况</w:t>
      </w:r>
    </w:p>
    <w:p>
      <w:pPr>
        <w:pStyle w:val="8"/>
        <w:numPr>
          <w:ilvl w:val="0"/>
          <w:numId w:val="0"/>
        </w:numPr>
        <w:spacing w:line="600" w:lineRule="exact"/>
        <w:ind w:left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</w:p>
    <w:p>
      <w:pPr>
        <w:pStyle w:val="8"/>
        <w:numPr>
          <w:ilvl w:val="0"/>
          <w:numId w:val="2"/>
        </w:numPr>
        <w:spacing w:line="600" w:lineRule="exact"/>
        <w:ind w:left="0" w:leftChars="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社会保险基金预算支出情况</w:t>
      </w:r>
    </w:p>
    <w:p>
      <w:pPr>
        <w:pStyle w:val="8"/>
        <w:numPr>
          <w:ilvl w:val="0"/>
          <w:numId w:val="0"/>
        </w:numPr>
        <w:spacing w:line="600" w:lineRule="exact"/>
        <w:ind w:left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六、部门整体支出绩效情况</w:t>
      </w:r>
    </w:p>
    <w:p>
      <w:pPr>
        <w:spacing w:line="580" w:lineRule="exact"/>
        <w:ind w:firstLine="619" w:firstLineChars="200"/>
        <w:rPr>
          <w:rFonts w:hint="eastAsia" w:ascii="Times New Roman" w:hAnsi="仿宋_GB2312" w:eastAsia="仿宋_GB2312" w:cs="仿宋_GB2312"/>
          <w:spacing w:val="-6"/>
          <w:sz w:val="32"/>
          <w:szCs w:val="32"/>
        </w:rPr>
      </w:pPr>
      <w:r>
        <w:rPr>
          <w:rFonts w:hint="eastAsia" w:hAnsi="楷体_GB2312" w:eastAsia="楷体_GB2312" w:cs="楷体_GB2312"/>
          <w:b/>
          <w:bCs/>
          <w:spacing w:val="-6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楷体_GB2312" w:eastAsia="楷体_GB2312" w:cs="楷体_GB2312"/>
          <w:b/>
          <w:bCs/>
          <w:spacing w:val="-6"/>
          <w:kern w:val="2"/>
          <w:sz w:val="32"/>
          <w:szCs w:val="32"/>
          <w:lang w:val="en-US" w:eastAsia="zh-CN" w:bidi="ar-SA"/>
        </w:rPr>
        <w:t>、始终坚持政治引领，加强党的全面领导。</w:t>
      </w:r>
      <w:r>
        <w:rPr>
          <w:rFonts w:hint="eastAsia" w:ascii="Times New Roman" w:hAnsi="仿宋_GB2312" w:eastAsia="仿宋_GB2312" w:cs="仿宋_GB2312"/>
          <w:spacing w:val="-6"/>
          <w:sz w:val="32"/>
          <w:szCs w:val="32"/>
        </w:rPr>
        <w:t>一是抓党建引领。以“喜迎二十大”为契机,开展党章党规专题课堂学习、抗疫志愿服务、红色教育基地参观见学、老兵小兵话国防、义诊送药服务等系列活动，反响热烈。二是强宣传推介。退役军人事务系统先进工作经验被中央电视台、湖南日报等媒体宣传报道150余次，被退役军人事务部、湖南省退役军人事务厅推介20余次，区退役军人事务局党组书记、局长张澜获评为退役军人事务部《中国退役军人》宣传工作先进个人，区退役军人事务局获评2022年度全省退役军人事务信息宣传工作先进单位。三是树先进标杆。深入挖掘开福退役军人先进典型，谭刚毅被追授为“全国见义勇为模范”，杨家兴助力中国体操男团世锦赛夺冠，陈利军获评“长沙市最美退役军人”，马子房等4人获评为“长沙市优秀退役军人”。涌现出15名“兵支书”（王卓、屈国庆等2名“兵支书”获评湖南省“百名兵支书”先进典型），87名“兵委员”。四是促荣誉激励。一年以来光荣牌悬挂248块，送二等功喜报1个，三等功喜报22个；发放慰问金392.34万元。区委退役军人领导小组为凝聚拥军崇军共识，在“八一”期间组织区委四大班子，举办退役军人座谈会，激励全区退役军人“建功新开福，开启新幸福”。</w:t>
      </w:r>
    </w:p>
    <w:p>
      <w:pPr>
        <w:spacing w:line="580" w:lineRule="exact"/>
        <w:ind w:firstLine="619" w:firstLineChars="200"/>
        <w:rPr>
          <w:rFonts w:hint="eastAsia" w:ascii="Times New Roman" w:hAnsi="仿宋_GB2312" w:eastAsia="仿宋_GB2312" w:cs="仿宋_GB2312"/>
          <w:spacing w:val="-6"/>
          <w:sz w:val="32"/>
          <w:szCs w:val="32"/>
        </w:rPr>
      </w:pPr>
      <w:r>
        <w:rPr>
          <w:rFonts w:hint="eastAsia" w:hAnsi="楷体_GB2312" w:eastAsia="楷体_GB2312" w:cs="楷体_GB2312"/>
          <w:b/>
          <w:bCs/>
          <w:spacing w:val="-6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楷体_GB2312" w:eastAsia="楷体_GB2312" w:cs="楷体_GB2312"/>
          <w:b/>
          <w:bCs/>
          <w:spacing w:val="-6"/>
          <w:kern w:val="2"/>
          <w:sz w:val="32"/>
          <w:szCs w:val="32"/>
          <w:lang w:val="en-US" w:eastAsia="zh-CN" w:bidi="ar-SA"/>
        </w:rPr>
        <w:t>、不断完善保障体系，服务工作更具质感。</w:t>
      </w:r>
      <w:r>
        <w:rPr>
          <w:rFonts w:hint="eastAsia" w:ascii="Times New Roman" w:hAnsi="仿宋_GB2312" w:eastAsia="仿宋_GB2312" w:cs="仿宋_GB2312"/>
          <w:spacing w:val="-6"/>
          <w:sz w:val="32"/>
          <w:szCs w:val="32"/>
        </w:rPr>
        <w:t>一是聚力打造“五优服务站”。重点打造了沙坪街道等3个街道、8个社区文化特色鲜明、硬件设施周全、退役军人满意的“长沙市五优退役军人服务站”。二是全面开展申领优待证工作。精心组织开展退役军人、其他优抚对象优待证申领工作，截至目前，已完成建档立卡18206人，完成率97.16%，优待证申请提交17259人。三是优化退役军人服务保障质效。妥善接收了一级伤残军人谭东，现住省荣军医院进行康复治疗，由区退役军人事务局支付治疗费用。为全区遭受重大疾病、意外伤害的300余名退役军人和其他优抚对象家庭开展困难援助和走访慰问工作，共发放困难援助资金225万元；为全区1328名重点优抚对象购买补充医疗保险金额55.6万元；为全区17477名退役军人，6341名现役军人及家属，按每人50元标准，购买120多万元意外商业综合保险，相关经验获退役军人事务部推荐（附件2）。四是创新“1+2+X”健康服务管理体系。“1”即在四方坪街道胜利社区建设退役军人健康管理服务中心，“2”即在海棠湾社区、营盘街社区建设健康驿站，“X”即逐渐在全区建立多个健康服务站点，为退役军人免费提供健康检查、医养咨询、文娱活动等服务，提供优质便捷医疗保障；组织重点优抚对象开展短期疗养，通过“细心、耐心、用心”服务，使疗养成为优抚对象最期待的活动。</w:t>
      </w:r>
    </w:p>
    <w:p>
      <w:pPr>
        <w:spacing w:line="580" w:lineRule="exact"/>
        <w:ind w:firstLine="619" w:firstLineChars="200"/>
        <w:rPr>
          <w:rFonts w:hint="eastAsia" w:ascii="Times New Roman" w:hAnsi="仿宋_GB2312" w:eastAsia="仿宋_GB2312" w:cs="仿宋_GB2312"/>
          <w:spacing w:val="-6"/>
          <w:sz w:val="32"/>
          <w:szCs w:val="32"/>
        </w:rPr>
      </w:pPr>
      <w:r>
        <w:rPr>
          <w:rFonts w:hint="eastAsia" w:hAnsi="楷体_GB2312" w:eastAsia="楷体_GB2312" w:cs="楷体_GB2312"/>
          <w:b/>
          <w:bCs/>
          <w:spacing w:val="-6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楷体_GB2312" w:eastAsia="楷体_GB2312" w:cs="楷体_GB2312"/>
          <w:b/>
          <w:bCs/>
          <w:spacing w:val="-6"/>
          <w:kern w:val="2"/>
          <w:sz w:val="32"/>
          <w:szCs w:val="32"/>
          <w:lang w:val="en-US" w:eastAsia="zh-CN" w:bidi="ar-SA"/>
        </w:rPr>
        <w:t>、分门别类创新举措，就业创业成效明显。</w:t>
      </w:r>
      <w:r>
        <w:rPr>
          <w:rFonts w:hint="eastAsia" w:ascii="Times New Roman" w:hAnsi="仿宋_GB2312" w:eastAsia="仿宋_GB2312" w:cs="仿宋_GB2312"/>
          <w:spacing w:val="-6"/>
          <w:sz w:val="32"/>
          <w:szCs w:val="32"/>
        </w:rPr>
        <w:t>以“汇聚科大人才，践行三高四新，打造创业高地”为思路，为全区退役军人提供全方位就业创业服务，打造退役军人就业创业“热土”（附件3）。一是高质量做好移交安置工作。2022年接收安置营职以下及专业技术干部4人，随军随调家属7人，转业士官17人，已全部上岗，完成办理上编起薪，党员关系转接等相关手续。二是分类施策精准就业。组织开展高质量适应性培训，采取线上线下相结合，邀请企业负责人、行业大咖和优秀“老班长”授课，每年召开不少于2场退役军人军属专场招聘会。三是创业创新成效显著。依托退役军人创业专家指导团，为20余家退役军人军创企业提供指导；开福区马栏山创智园等2家企业获评长沙市退役军人就业创业基地、湖南红船科技有限公司等5家企业获评长沙市退役军人自主创业优秀企业，湖南鑫盾保安服务集团有限公司等2家企业获评长沙市退役军人就业安置优秀企业，为广大退役军人拓展个人能力提供了丰富的平台。四是助力退役军人投身乡村振兴。沙坪街道竹安村社区“兵支书”罗胜华积极响应国家号召，建成开福区乡村振兴实践倡导基地1处,并重点创新打造“农耕文化园”，带动一方百姓实现增收致富。同时，开福区还利用人才优势，招募5名国家级技术经理人，引导退役军人在乡村振兴中大展拳脚。</w:t>
      </w:r>
    </w:p>
    <w:p>
      <w:pPr>
        <w:spacing w:line="580" w:lineRule="exact"/>
        <w:ind w:firstLine="619" w:firstLineChars="200"/>
        <w:rPr>
          <w:rFonts w:hint="eastAsia" w:ascii="Times New Roman" w:hAnsi="仿宋_GB2312" w:eastAsia="仿宋_GB2312" w:cs="仿宋_GB2312"/>
          <w:spacing w:val="-6"/>
          <w:sz w:val="32"/>
          <w:szCs w:val="32"/>
        </w:rPr>
      </w:pPr>
      <w:r>
        <w:rPr>
          <w:rFonts w:hint="eastAsia" w:hAnsi="楷体_GB2312" w:eastAsia="楷体_GB2312" w:cs="楷体_GB2312"/>
          <w:b/>
          <w:bCs/>
          <w:spacing w:val="-6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楷体_GB2312" w:eastAsia="楷体_GB2312" w:cs="楷体_GB2312"/>
          <w:b/>
          <w:bCs/>
          <w:spacing w:val="-6"/>
          <w:kern w:val="2"/>
          <w:sz w:val="32"/>
          <w:szCs w:val="32"/>
          <w:lang w:val="en-US" w:eastAsia="zh-CN" w:bidi="ar-SA"/>
        </w:rPr>
        <w:t>、持续推进军地共建，双拥双促氛围更浓。</w:t>
      </w:r>
      <w:r>
        <w:rPr>
          <w:rFonts w:hint="eastAsia" w:ascii="Times New Roman" w:hAnsi="仿宋_GB2312" w:eastAsia="仿宋_GB2312" w:cs="仿宋_GB2312"/>
          <w:spacing w:val="-6"/>
          <w:sz w:val="32"/>
          <w:szCs w:val="32"/>
        </w:rPr>
        <w:t>一是聚焦部队官兵“急难愁盼”问题。成立社区双拥工作志愿服务队，常态化开展治安巡逻、矛盾调处等志愿服务活动；在充分调研的基础上，向区委汇报，解决了索马里维和军人谭宗才家属的工作问题。 二是建设双拥创建示范点。解放军921医院、国防科技大学附属中学等7家单位获评市双拥示范点。抓住市委围绕国防科大建设双拥创建示范点的机遇，积极参与3号线“双拥站”、八一小学、双拥路的建设，其中丝茅冲社区代表长沙市参与全省双拥模范城中期考评。三是大力助推军民融合。加速推动开福形成“孵化器+加速器+平台”的军民融合产业发展新格局，我区现有军民融合企业247家，被评为“湖南省军民融合产业示范基地和国防科研协同创新基地紧密合作区”，其中湖南超能机器人技术有限公司获评全国“智慧健康养老示范企业”，入选湖南省2022年制造业品牌培育试点企业名单。四是组建“优待联盟”。以申领退役军人、其他优抚对象优待证为契机，和区人武部联合制定优待清单,拓展优待证“朋友圈”，已争取到149家商户独家礼遇，浓厚全社会对退役军人的尊崇氛围。</w:t>
      </w:r>
    </w:p>
    <w:p>
      <w:pPr>
        <w:pStyle w:val="5"/>
        <w:snapToGrid/>
        <w:ind w:firstLine="619" w:firstLineChars="200"/>
        <w:jc w:val="both"/>
        <w:rPr>
          <w:rFonts w:ascii="Times New Roman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楷体_GB2312" w:eastAsia="楷体_GB2312" w:cs="楷体_GB2312"/>
          <w:b/>
          <w:bCs/>
          <w:spacing w:val="-6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Times New Roman" w:hAnsi="楷体_GB2312" w:eastAsia="楷体_GB2312" w:cs="楷体_GB2312"/>
          <w:b/>
          <w:bCs/>
          <w:spacing w:val="-6"/>
          <w:kern w:val="2"/>
          <w:sz w:val="32"/>
          <w:szCs w:val="32"/>
          <w:lang w:val="en-US" w:eastAsia="zh-CN" w:bidi="ar-SA"/>
        </w:rPr>
        <w:t>、积极化解突出矛盾，信访维稳形势趋好。</w:t>
      </w:r>
      <w:r>
        <w:rPr>
          <w:rFonts w:hint="eastAsia" w:ascii="Times New Roman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开福区有重点退役军人信访人员197人，2022年，全区无退役军人赴省进京非访、越级访情况，退役军人信访的严峻形势得到根本性扭转</w:t>
      </w:r>
      <w:r>
        <w:rPr>
          <w:rFonts w:hint="eastAsia" w:ascii="Times New Roman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一是全力落实百日攻坚活动。开福区高位调度，成立由区委常委、常务副区长蒋君担任组长，副区长、公安分局局长陈魁昱担任副组长的“百日攻坚”工作领导小组。多措并举，化解各类到部重复访件（信访积案）</w:t>
      </w:r>
      <w:r>
        <w:rPr>
          <w:rFonts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Times New Roman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件，化解率达100%。二是重点调度个案。建立区退役军人信访联席机制，区领导</w:t>
      </w:r>
      <w:r>
        <w:rPr>
          <w:rFonts w:hint="eastAsia" w:ascii="Times New Roman" w:hAnsi="仿宋_GB2312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次召开退役军人信访对象调度会议，成功化解各类信访重点个案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="Times New Roman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个。三是抓好关键节点及敏感时期维稳工作。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切实做好党的二十大、全国“两会”、特护期等维稳工作,选派</w:t>
      </w:r>
      <w:r>
        <w:rPr>
          <w:rFonts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10余名干部职工，联合退役军人志愿者力量，全年坚守100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余天，体现责任担当，确保社会大局平安稳定。四是</w:t>
      </w:r>
      <w:r>
        <w:rPr>
          <w:rFonts w:hint="eastAsia" w:ascii="Times New Roman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加强退役军人志愿队伍建设。围绕“老兵喜迎二十大 我为长沙添光彩”活动，组织退役军人志愿者与百岁老兵共同庆祝生日，开展红色教育宣讲，组织开展志愿者无</w:t>
      </w:r>
      <w:r>
        <w:rPr>
          <w:rFonts w:hint="eastAsia" w:ascii="Times New Roman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偿献血活动等，赢得社会一致好评。目前全区有138支退役军人志愿服务队，退役军人志愿者3500余人。</w:t>
      </w:r>
    </w:p>
    <w:p>
      <w:pPr>
        <w:pStyle w:val="8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七、存在的问题及原因分析</w:t>
      </w:r>
    </w:p>
    <w:p>
      <w:pPr>
        <w:spacing w:line="600" w:lineRule="exact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1.运行维护经费执行率偏低，主要原因在于年底资金支付量大，财政支付压力大，导致部分票据年后才支付成功，今后要注意票据时间，避免堆积。</w:t>
      </w:r>
    </w:p>
    <w:p>
      <w:pPr>
        <w:spacing w:line="600" w:lineRule="exact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2.部分服务对象满意度不高，主要原因在于对于我们的政策还不够了解，对于奖金发放要求逐月发放，但参照其余区县均为一次性发放，因此无法满足对象要求。</w:t>
      </w:r>
    </w:p>
    <w:p>
      <w:pPr>
        <w:spacing w:line="600" w:lineRule="exact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3.部分资金发放不及时，主要原因在于部分对象账号有误，或者账户为二类账户，无法一次性发放成功。</w:t>
      </w:r>
    </w:p>
    <w:p>
      <w:pPr>
        <w:spacing w:line="600" w:lineRule="exact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4.补充医疗保险报销率不高，主要原因在于部分对象自行购买了医疗保险，后续需要了解服务对象需求，购买更加适合该类对象的保险。</w:t>
      </w:r>
    </w:p>
    <w:p>
      <w:pPr>
        <w:spacing w:line="600" w:lineRule="exact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5.志愿者活动开展次数不够，主要原因在于受疫情影响，以及经费限制，活动开展次数有所减少。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6.信访津贴执行率较低，主要原因在于预算编制时将事业编人员纳入发放范围，实际按照文件要求仅能发放行政编制人员。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下一步改进措施</w:t>
      </w: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一是加强预算编制的准确性，更好地利用资金。二是加强政策宣传，使更多的退役军人能够享受到优待。三是加强一卡通资金审核，确保资金能够准确地拨付至代发银行。</w:t>
      </w:r>
    </w:p>
    <w:p>
      <w:pPr>
        <w:numPr>
          <w:ilvl w:val="0"/>
          <w:numId w:val="3"/>
        </w:numPr>
        <w:spacing w:line="600" w:lineRule="exact"/>
        <w:ind w:left="0" w:leftChars="0"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绩效自评结果拟应用和公开情况</w:t>
      </w:r>
    </w:p>
    <w:p>
      <w:pPr>
        <w:pStyle w:val="2"/>
        <w:widowControl w:val="0"/>
        <w:numPr>
          <w:ilvl w:val="0"/>
          <w:numId w:val="0"/>
        </w:numPr>
        <w:ind w:firstLine="560" w:firstLineChars="200"/>
        <w:jc w:val="both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按要求在门户网公开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十、</w:t>
      </w:r>
      <w:r>
        <w:rPr>
          <w:rFonts w:eastAsia="黑体"/>
          <w:sz w:val="32"/>
          <w:szCs w:val="32"/>
        </w:rPr>
        <w:t>其他需要说明的情况</w:t>
      </w:r>
    </w:p>
    <w:p>
      <w:pPr>
        <w:pStyle w:val="2"/>
        <w:rPr>
          <w:rFonts w:hint="eastAsia" w:eastAsia="黑体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无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bookmarkStart w:id="0" w:name="_GoBack"/>
      <w:bookmarkEnd w:id="0"/>
    </w:p>
    <w:p>
      <w:r>
        <w:rPr>
          <w:rFonts w:eastAsia="黑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AA3091"/>
    <w:multiLevelType w:val="singleLevel"/>
    <w:tmpl w:val="D1AA309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A54E518"/>
    <w:multiLevelType w:val="singleLevel"/>
    <w:tmpl w:val="DA54E518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5680446"/>
    <w:multiLevelType w:val="singleLevel"/>
    <w:tmpl w:val="7568044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jNzQ0NmNmZDM4NWVlZDMyYmE4YTgwOTYyY2ViZWIifQ=="/>
  </w:docVars>
  <w:rsids>
    <w:rsidRoot w:val="6D680B0E"/>
    <w:rsid w:val="2C066D05"/>
    <w:rsid w:val="6D6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qFormat/>
    <w:uiPriority w:val="0"/>
    <w:pPr>
      <w:widowControl w:val="0"/>
      <w:jc w:val="center"/>
    </w:pPr>
    <w:rPr>
      <w:rFonts w:ascii="方正小标宋简体" w:hAnsi="Times New Roman" w:eastAsia="方正大标宋简体" w:cs="Times New Roman"/>
      <w:kern w:val="2"/>
      <w:sz w:val="44"/>
      <w:szCs w:val="24"/>
      <w:lang w:val="en-US" w:eastAsia="zh-CN" w:bidi="ar-SA"/>
    </w:rPr>
  </w:style>
  <w:style w:type="paragraph" w:styleId="5">
    <w:name w:val="footer"/>
    <w:basedOn w:val="1"/>
    <w:next w:val="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5548</Words>
  <Characters>5780</Characters>
  <Lines>0</Lines>
  <Paragraphs>0</Paragraphs>
  <TotalTime>0</TotalTime>
  <ScaleCrop>false</ScaleCrop>
  <LinksUpToDate>false</LinksUpToDate>
  <CharactersWithSpaces>5799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2023-10-08T01:38:00Z</dcterms:created>
  <dc:creator>池池池</dc:creator>
  <cp:lastModifiedBy>池池池</cp:lastModifiedBy>
  <dcterms:modified xsi:type="dcterms:W3CDTF">2023-10-08T06:51:59Z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ABA8321C13E246148FBD94A8DECC1B87</vt:lpwstr>
  </property>
</Properties>
</file>