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  <w:lang w:val="en-US" w:eastAsia="zh-CN"/>
        </w:rPr>
        <w:t>2017</w:t>
      </w:r>
      <w:r>
        <w:rPr>
          <w:rFonts w:hint="eastAsia" w:ascii="宋体" w:hAnsi="宋体" w:cs="宋体"/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年度政府信息公开工作计划表</w:t>
      </w:r>
    </w:p>
    <w:p>
      <w:pPr>
        <w:widowControl/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margin" w:tblpXSpec="center" w:tblpY="49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440"/>
        <w:gridCol w:w="1090"/>
        <w:gridCol w:w="1590"/>
        <w:gridCol w:w="1060"/>
        <w:gridCol w:w="2640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tblHeader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</w:t>
            </w:r>
          </w:p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工作事项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工作要求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工作进度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公开内容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主动公开信息工作开展计划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机构职能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机构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职能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新机构的成立、人员配备及职能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领导信息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领导调整及变动情况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领导姓名、职务及职责分工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政策法规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公布各项规章及最新政策法规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各项政策法规及规章全文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工作动态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局各科、队、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所日常工作动态信息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根据日常工作撰写政府工作进展等信息。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、微信公众号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通知公告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各类非涉密通知及公告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根据相关工作要求，及时公布我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各类非涉密通知和公告，方便和服务百姓。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、微信公众号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规划计划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全年工作规划及计划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拟定我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全年工作计划，使工作有章可循，有规可依。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人事信息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人事变动情况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准备掌握各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科、队、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人事变动情况，及时发布，做到信息对称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信息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工作资金使用情况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定期公开我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各项工作经费使用情况，接受广泛的社会监督。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政府采购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政府采购相关工作情况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各类办公用品及公用物品采购情况，做到信息公开化和透明化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应急管理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各类应急管理预案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按要求做好并公布各类应急预案，确保不出现问题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。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统计数据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工作范围内的统计数据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按时统计各类进展情况，方便群众了解情况。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监管信息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各项监督和管理信息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对所有工作人员及工作开展情况的监督与管理信息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办事事项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各项业务办理流程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我局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各项业务办理流程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重大项目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重大项目进展情况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我局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重大项目相关情况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其他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其他各种与我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工作相关的信息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其他与我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工作相关的各种信息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依申请公开信息开展计划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依申请公开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val="en-US" w:eastAsia="zh-CN"/>
              </w:rPr>
              <w:t>向信息公开场所提供信息公开资料；</w:t>
            </w:r>
          </w:p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val="en-US" w:eastAsia="zh-CN"/>
              </w:rPr>
              <w:t>依法、及时、主动、规范做好依申请信息公开工作。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基本情况及工作推进计划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基本情况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基本情况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我局管理区域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基本情况、数据变化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年度计划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工作计划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各条线工作计划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工作创新情况以及意见建议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工作创新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公布我</w:t>
            </w:r>
            <w:r>
              <w:rPr>
                <w:rFonts w:hint="eastAsia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工作创新情况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  <w:lang w:eastAsia="zh-CN"/>
              </w:rPr>
              <w:t>及时更新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  <w:shd w:val="clear" w:fill="FFFFFF"/>
              </w:rPr>
              <w:t>工作中的创新、新经验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ind w:left="-899" w:leftChars="-428" w:firstLine="945" w:firstLineChars="450"/>
        <w:jc w:val="left"/>
      </w:pPr>
      <w:r>
        <w:rPr>
          <w:rFonts w:hint="eastAsia"/>
        </w:rPr>
        <w:t>单位（盖章）：</w:t>
      </w:r>
      <w:r>
        <w:rPr>
          <w:rFonts w:hint="eastAsia"/>
          <w:lang w:eastAsia="zh-CN"/>
        </w:rPr>
        <w:t>开福区食品药品监督管理局</w:t>
      </w:r>
      <w:r>
        <w:rPr>
          <w:rFonts w:hint="eastAsia"/>
        </w:rPr>
        <w:t xml:space="preserve">          填表时间：</w:t>
      </w:r>
      <w:r>
        <w:rPr>
          <w:rFonts w:hint="eastAsia" w:ascii="宋体" w:hAnsi="宋体"/>
          <w:lang w:val="en-US" w:eastAsia="zh-CN"/>
        </w:rPr>
        <w:t>2017</w:t>
      </w:r>
      <w:r>
        <w:rPr>
          <w:rFonts w:hint="eastAsia"/>
        </w:rPr>
        <w:t xml:space="preserve"> 年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24</w:t>
      </w:r>
      <w:bookmarkStart w:id="0" w:name="_GoBack"/>
      <w:bookmarkEnd w:id="0"/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F0"/>
    <w:rsid w:val="0049042E"/>
    <w:rsid w:val="00733629"/>
    <w:rsid w:val="00D32D4D"/>
    <w:rsid w:val="00EB5CF0"/>
    <w:rsid w:val="00F70CA6"/>
    <w:rsid w:val="28F038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2017-02-03T01:20:00Z</dcterms:created>
  <dc:creator>微软用户</dc:creator>
  <cp:lastModifiedBy>lenovo</cp:lastModifiedBy>
  <dcterms:modified xsi:type="dcterms:W3CDTF">2017-02-24T07:59:07Z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