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/>
        </w:rPr>
        <w:t>2021年重点项目绩效评价结果情况说明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重点项目支出基本情况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年本单位重点项目8个，年初预算分别为4825.9万元，实际支出为4830万元.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重点项目绩效完成情况</w:t>
      </w:r>
    </w:p>
    <w:p>
      <w:pPr>
        <w:snapToGrid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水利工作经费1431.9万元项目主要绩效：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Style w:val="7"/>
          <w:rFonts w:hint="eastAsia" w:ascii="仿宋_GB2312" w:hAnsi="仿宋" w:eastAsia="仿宋_GB2312" w:cs="仿宋"/>
          <w:b w:val="0"/>
          <w:bCs/>
          <w:sz w:val="32"/>
          <w:szCs w:val="32"/>
          <w:shd w:val="clear" w:color="auto" w:fill="FFFFFF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水利行业监管，做好治水理水文章。加强水资源管理，严格用水总量和用水强度“双控”，对20家取用水单位下达年度用水计划；不断提高市民节水意识，开展“第二十九届世界水日”和“第三十届中国水周”宣教活动，宣传防洪法、水法、长江保护法等法律法规，组织节青竹湖水管所、左岸社区、统一企业进行水载体建设和水利行业节水单位建设，节水宣传入企业进社区。二是</w:t>
      </w:r>
      <w:r>
        <w:rPr>
          <w:rStyle w:val="7"/>
          <w:rFonts w:hint="eastAsia" w:ascii="仿宋_GB2312" w:hAnsi="仿宋" w:eastAsia="仿宋_GB2312" w:cs="仿宋"/>
          <w:b w:val="0"/>
          <w:bCs/>
          <w:sz w:val="32"/>
          <w:szCs w:val="32"/>
          <w:shd w:val="clear" w:color="auto" w:fill="FFFFFF"/>
        </w:rPr>
        <w:t>完成了我区大中型水利工程及重点小型水利工程划界工作，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加强河湖水域监管，持续开展清河、河湖“清四乱”、共完成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整治“四乱”问题15个，已全部按“一单四制”要求完成销号。三是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加强行业安全管理，组织多批次安全生产工作调度会，全面落实安全生产责任，严格安全生产监督检查，分期分批对在建水利工程、涉水项目深基坑排查，排查出的2处安全隐患全部限期整改到位。四是加强水土保持监管，水保宣传教育面广效显，预防监督到边到角，完成评审批复水土保持方案和自主验收报备项目8个。五是开展了小型水库维修养护工作，对19座水库（山塘）进行了维修养护。在制度落实上下功夫，压实工程运行管理维护工作责任，通过检查落实水库安全“三个责任人”职责，确保工程持久发挥效。六是优化政务服务环境，实现水利审批事项“一站式”服务，今年以来完成审批事项6件，12345热线投诉均得到满意回复。今年以来，争取中央省市等各类水利建设资金1130万元。苏托垸堤防整治工程项目一、二期均已完成主体工程建设，筒车坝、社交桥、戴家河泵站更新改造项目已竣工验收，捞刀河入湘江口下游岸线整治完成主体工程；寒坡山水库、师古塘、鱼婆塘三座水库除险加固已全部完成。今冬明春水利项目目前已启动了铁炉寺、烟坡、鱼翅塘、何冲四座水库建设和月湖泵站和陈家渡泵站更新改造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存在问题和改进措施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63BC3D"/>
    <w:multiLevelType w:val="singleLevel"/>
    <w:tmpl w:val="3663BC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ODEzYzNiYWFlZjRjOGUyNzY0MTk3ZGRlODNjMTgifQ=="/>
  </w:docVars>
  <w:rsids>
    <w:rsidRoot w:val="222F4C90"/>
    <w:rsid w:val="0C287510"/>
    <w:rsid w:val="10042CED"/>
    <w:rsid w:val="154A4EFD"/>
    <w:rsid w:val="18C94AD3"/>
    <w:rsid w:val="19884B46"/>
    <w:rsid w:val="1E85149C"/>
    <w:rsid w:val="222F4C90"/>
    <w:rsid w:val="24285B4F"/>
    <w:rsid w:val="24CC1087"/>
    <w:rsid w:val="286E3BC6"/>
    <w:rsid w:val="2ACD45B0"/>
    <w:rsid w:val="2DDD275B"/>
    <w:rsid w:val="34993154"/>
    <w:rsid w:val="4B410375"/>
    <w:rsid w:val="4C426C85"/>
    <w:rsid w:val="4E125FF9"/>
    <w:rsid w:val="4FB01626"/>
    <w:rsid w:val="58272383"/>
    <w:rsid w:val="5C4F21C6"/>
    <w:rsid w:val="5E82365E"/>
    <w:rsid w:val="613A1697"/>
    <w:rsid w:val="673F4E79"/>
    <w:rsid w:val="674078C2"/>
    <w:rsid w:val="69197DE4"/>
    <w:rsid w:val="6A050368"/>
    <w:rsid w:val="71B11502"/>
    <w:rsid w:val="72E476B5"/>
    <w:rsid w:val="78801C2E"/>
    <w:rsid w:val="7985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Body Text First Indent"/>
    <w:basedOn w:val="2"/>
    <w:qFormat/>
    <w:uiPriority w:val="0"/>
    <w:pPr>
      <w:ind w:firstLine="420" w:firstLineChars="100"/>
    </w:p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NormalCharact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807</Words>
  <Characters>836</Characters>
  <Lines>0</Lines>
  <Paragraphs>0</Paragraphs>
  <TotalTime>1</TotalTime>
  <ScaleCrop>false</ScaleCrop>
  <LinksUpToDate>false</LinksUpToDate>
  <CharactersWithSpaces>836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2022-08-31T03:21:00Z</dcterms:created>
  <dc:creator>区国资办</dc:creator>
  <cp:lastModifiedBy>韩韩</cp:lastModifiedBy>
  <dcterms:modified xsi:type="dcterms:W3CDTF">2022-09-16T07:33:18Z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33E7918954AC46729A7BC62818C6C1FC</vt:lpwstr>
  </property>
</Properties>
</file>