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39" w:leftChars="209" w:hanging="600" w:hangingChars="200"/>
        <w:rPr>
          <w:rFonts w:ascii="方正小标宋简体" w:hAnsi="黑体" w:eastAsia="方正小标宋简体"/>
          <w:color w:val="000000"/>
          <w:sz w:val="44"/>
          <w:szCs w:val="44"/>
          <w:shd w:val="clear" w:color="auto" w:fill="FFFFFF"/>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2</w:t>
      </w:r>
      <w:r>
        <w:rPr>
          <w:rFonts w:hint="eastAsia" w:ascii="黑体" w:hAnsi="黑体" w:eastAsia="黑体" w:cs="黑体"/>
          <w:kern w:val="0"/>
          <w:sz w:val="30"/>
          <w:szCs w:val="30"/>
        </w:rPr>
        <w:t>：</w:t>
      </w:r>
    </w:p>
    <w:p>
      <w:pPr>
        <w:ind w:left="1319" w:leftChars="209" w:hanging="880" w:hangingChars="200"/>
        <w:rPr>
          <w:rFonts w:hint="eastAsia" w:ascii="方正小标宋简体" w:hAnsi="黑体" w:eastAsia="方正小标宋简体"/>
          <w:color w:val="000000"/>
          <w:sz w:val="44"/>
          <w:szCs w:val="44"/>
          <w:shd w:val="clear" w:color="auto" w:fill="FFFFFF"/>
        </w:rPr>
      </w:pPr>
      <w:r>
        <w:rPr>
          <w:rFonts w:ascii="方正小标宋简体" w:hAnsi="黑体" w:eastAsia="方正小标宋简体"/>
          <w:color w:val="000000"/>
          <w:sz w:val="44"/>
          <w:szCs w:val="44"/>
          <w:shd w:val="clear" w:color="auto" w:fill="FFFFFF"/>
        </w:rPr>
        <w:t>20</w:t>
      </w:r>
      <w:r>
        <w:rPr>
          <w:rFonts w:hint="eastAsia" w:ascii="方正小标宋简体" w:hAnsi="黑体" w:eastAsia="方正小标宋简体"/>
          <w:color w:val="000000"/>
          <w:sz w:val="44"/>
          <w:szCs w:val="44"/>
          <w:shd w:val="clear" w:color="auto" w:fill="FFFFFF"/>
          <w:lang w:val="en-US" w:eastAsia="zh-CN"/>
        </w:rPr>
        <w:t>24</w:t>
      </w:r>
      <w:r>
        <w:rPr>
          <w:rFonts w:hint="eastAsia" w:ascii="方正小标宋简体" w:hAnsi="黑体" w:eastAsia="方正小标宋简体"/>
          <w:color w:val="000000"/>
          <w:sz w:val="44"/>
          <w:szCs w:val="44"/>
          <w:shd w:val="clear" w:color="auto" w:fill="FFFFFF"/>
        </w:rPr>
        <w:t>年</w:t>
      </w:r>
      <w:r>
        <w:rPr>
          <w:rFonts w:hint="eastAsia" w:ascii="方正小标宋简体" w:hAnsi="黑体" w:eastAsia="方正小标宋简体"/>
          <w:color w:val="000000"/>
          <w:sz w:val="44"/>
          <w:szCs w:val="44"/>
          <w:shd w:val="clear" w:color="auto" w:fill="FFFFFF"/>
          <w:lang w:eastAsia="zh-CN"/>
        </w:rPr>
        <w:t>春</w:t>
      </w:r>
      <w:r>
        <w:rPr>
          <w:rFonts w:hint="eastAsia" w:ascii="方正小标宋简体" w:hAnsi="黑体" w:eastAsia="方正小标宋简体"/>
          <w:color w:val="000000"/>
          <w:sz w:val="44"/>
          <w:szCs w:val="44"/>
          <w:shd w:val="clear" w:color="auto" w:fill="FFFFFF"/>
        </w:rPr>
        <w:t>季开福区初</w:t>
      </w:r>
      <w:r>
        <w:rPr>
          <w:rFonts w:hint="eastAsia" w:ascii="方正小标宋简体" w:hAnsi="黑体" w:eastAsia="方正小标宋简体"/>
          <w:color w:val="000000"/>
          <w:sz w:val="44"/>
          <w:szCs w:val="44"/>
          <w:shd w:val="clear" w:color="auto" w:fill="FFFFFF"/>
          <w:lang w:eastAsia="zh-CN"/>
        </w:rPr>
        <w:t>中及以下</w:t>
      </w:r>
      <w:r>
        <w:rPr>
          <w:rFonts w:hint="eastAsia" w:ascii="方正小标宋简体" w:hAnsi="黑体" w:eastAsia="方正小标宋简体"/>
          <w:color w:val="000000"/>
          <w:sz w:val="44"/>
          <w:szCs w:val="44"/>
          <w:shd w:val="clear" w:color="auto" w:fill="FFFFFF"/>
        </w:rPr>
        <w:t>资格认定</w:t>
      </w:r>
    </w:p>
    <w:p>
      <w:pPr>
        <w:ind w:left="1317" w:leftChars="627" w:firstLine="2200" w:firstLineChars="500"/>
        <w:rPr>
          <w:rFonts w:hint="eastAsia" w:ascii="方正小标宋简体" w:hAnsi="黑体" w:eastAsia="方正小标宋简体"/>
          <w:color w:val="000000"/>
          <w:sz w:val="44"/>
          <w:szCs w:val="44"/>
          <w:shd w:val="clear" w:color="auto" w:fill="FFFFFF"/>
          <w:lang w:eastAsia="zh-CN"/>
        </w:rPr>
      </w:pPr>
      <w:r>
        <w:rPr>
          <w:rFonts w:hint="eastAsia" w:ascii="方正小标宋简体" w:hAnsi="黑体" w:eastAsia="方正小标宋简体"/>
          <w:color w:val="000000"/>
          <w:sz w:val="44"/>
          <w:szCs w:val="44"/>
          <w:shd w:val="clear" w:color="auto" w:fill="FFFFFF"/>
          <w:lang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一、申请人在中国教师资格网报名时如有疑问或技术问题请自行查阅中国教师资格网教师资格认定常见问题。（网址：https://www.jszg.edu.cn/consult.html?type=cjwt&amp;column=jszg）或致电010-56761296进行咨询。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请申请人在网速良好的电脑上用</w:t>
      </w:r>
      <w:r>
        <w:rPr>
          <w:rFonts w:eastAsia="仿宋_GB2312"/>
          <w:color w:val="auto"/>
          <w:sz w:val="32"/>
          <w:szCs w:val="32"/>
        </w:rPr>
        <w:t>Google</w:t>
      </w:r>
      <w:r>
        <w:rPr>
          <w:rFonts w:hint="eastAsia" w:ascii="仿宋_GB2312" w:eastAsia="仿宋_GB2312"/>
          <w:color w:val="auto"/>
          <w:sz w:val="32"/>
          <w:szCs w:val="32"/>
        </w:rPr>
        <w:t>浏览器登录一网通办平台，以免难以登录或卡滞。</w:t>
      </w:r>
      <w:r>
        <w:rPr>
          <w:rFonts w:hint="eastAsia" w:ascii="仿宋_GB2312" w:eastAsia="仿宋_GB2312"/>
          <w:color w:val="auto"/>
          <w:sz w:val="32"/>
          <w:szCs w:val="32"/>
          <w:lang w:eastAsia="zh-CN"/>
        </w:rPr>
        <w:t>长沙市一网通办平台在规定时间内全天候开放，晚上或周末均可提交资料，申请人可选择合适的时间登录一网通办平台，以免因同一时间段登录人数过多造成系统卡滞。</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三、</w:t>
      </w:r>
      <w:r>
        <w:rPr>
          <w:rFonts w:hint="eastAsia" w:ascii="仿宋_GB2312" w:eastAsia="仿宋_GB2312"/>
          <w:color w:val="auto"/>
          <w:spacing w:val="-6"/>
          <w:sz w:val="32"/>
          <w:szCs w:val="32"/>
          <w:lang w:eastAsia="zh-CN"/>
        </w:rPr>
        <w:t>所有申请人均需在“一网通办”平台提交符合认定学历要求的毕业证书，未提交的一律不能通过认定。</w:t>
      </w:r>
      <w:r>
        <w:rPr>
          <w:rFonts w:hint="eastAsia" w:ascii="仿宋_GB2312" w:eastAsia="仿宋_GB2312"/>
          <w:color w:val="auto"/>
          <w:sz w:val="32"/>
          <w:szCs w:val="32"/>
          <w:lang w:val="en-US" w:eastAsia="zh-CN"/>
        </w:rPr>
        <w:t>应届毕业生因在第一批次认定周期内无法获取毕业证书，不满足学历要求无法成功认定，建议于第二批次再进行申请。</w:t>
      </w:r>
    </w:p>
    <w:p>
      <w:pPr>
        <w:pStyle w:val="3"/>
        <w:tabs>
          <w:tab w:val="left" w:pos="720"/>
        </w:tabs>
        <w:spacing w:before="0" w:beforeAutospacing="0" w:after="0" w:afterAutospacing="0" w:line="520" w:lineRule="exact"/>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四、</w:t>
      </w:r>
      <w:r>
        <w:rPr>
          <w:rFonts w:hint="eastAsia" w:ascii="仿宋_GB2312" w:hAnsi="ˎ̥" w:eastAsia="仿宋_GB2312"/>
          <w:color w:val="auto"/>
          <w:sz w:val="32"/>
          <w:szCs w:val="32"/>
          <w:lang w:eastAsia="zh-CN"/>
        </w:rPr>
        <w:t>“一网通办”平台提交材料后会在</w:t>
      </w:r>
      <w:r>
        <w:rPr>
          <w:rFonts w:hint="eastAsia" w:ascii="仿宋_GB2312" w:hAnsi="ˎ̥" w:eastAsia="仿宋_GB2312"/>
          <w:color w:val="auto"/>
          <w:sz w:val="32"/>
          <w:szCs w:val="32"/>
          <w:lang w:val="en-US" w:eastAsia="zh-CN"/>
        </w:rPr>
        <w:t>10个工作日内进行审核。全部审核完成后，“中国教师资格网”的“网报待确认”状态将会变成“通过”。</w:t>
      </w:r>
    </w:p>
    <w:p>
      <w:pPr>
        <w:keepNext w:val="0"/>
        <w:keepLines w:val="0"/>
        <w:pageBreakBefore w:val="0"/>
        <w:widowControl w:val="0"/>
        <w:kinsoku/>
        <w:wordWrap/>
        <w:overflowPunct/>
        <w:topLinePunct w:val="0"/>
        <w:autoSpaceDE/>
        <w:autoSpaceDN/>
        <w:bidi w:val="0"/>
        <w:adjustRightInd/>
        <w:snapToGrid/>
        <w:spacing w:line="580" w:lineRule="exact"/>
        <w:ind w:firstLine="308" w:firstLineChars="100"/>
        <w:jc w:val="left"/>
        <w:textAlignment w:val="auto"/>
        <w:rPr>
          <w:rFonts w:hint="default" w:ascii="仿宋_GB2312" w:eastAsia="仿宋_GB2312"/>
          <w:color w:val="auto"/>
          <w:kern w:val="0"/>
          <w:sz w:val="32"/>
          <w:szCs w:val="32"/>
          <w:lang w:val="en-US" w:eastAsia="zh-CN"/>
        </w:rPr>
      </w:pPr>
      <w:r>
        <w:rPr>
          <w:rFonts w:hint="eastAsia" w:ascii="仿宋_GB2312" w:eastAsia="仿宋_GB2312"/>
          <w:color w:val="auto"/>
          <w:spacing w:val="-6"/>
          <w:sz w:val="32"/>
          <w:szCs w:val="32"/>
          <w:lang w:val="en-US" w:eastAsia="zh-CN"/>
        </w:rPr>
        <w:t xml:space="preserve"> 五、</w:t>
      </w:r>
      <w:r>
        <w:rPr>
          <w:rFonts w:hint="eastAsia" w:eastAsia="仿宋_GB2312"/>
          <w:color w:val="000000"/>
          <w:kern w:val="0"/>
          <w:sz w:val="32"/>
          <w:szCs w:val="28"/>
          <w:lang w:eastAsia="zh-CN"/>
        </w:rPr>
        <w:t>第一批次认定未通过的申请人如需参加第二批次认定，须重新按认定流程进行</w:t>
      </w:r>
      <w:r>
        <w:rPr>
          <w:rFonts w:hint="eastAsia" w:eastAsia="仿宋_GB2312"/>
          <w:color w:val="000000"/>
          <w:kern w:val="0"/>
          <w:sz w:val="32"/>
          <w:szCs w:val="28"/>
          <w:lang w:val="en-US" w:eastAsia="zh-CN"/>
        </w:rPr>
        <w:t>（除体检以外）。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eastAsia="仿宋_GB2312"/>
          <w:color w:val="auto"/>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NGUxZWQzNjkzYmI5ZjAxMmYzZDhjZDQ3MzA1N2YifQ=="/>
    <w:docVar w:name="KSO_WPS_MARK_KEY" w:val="d94ff814-9523-4010-9893-31ba27a7adc4"/>
  </w:docVars>
  <w:rsids>
    <w:rsidRoot w:val="00000000"/>
    <w:rsid w:val="03FA22F4"/>
    <w:rsid w:val="04B63091"/>
    <w:rsid w:val="2F8D0F67"/>
    <w:rsid w:val="445E1134"/>
    <w:rsid w:val="45020E79"/>
    <w:rsid w:val="490065DB"/>
    <w:rsid w:val="49353D49"/>
    <w:rsid w:val="6FD0083A"/>
    <w:rsid w:val="7C0F3B72"/>
    <w:rsid w:val="7D4D1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343</Words>
  <Characters>419</Characters>
  <Lines>0</Lines>
  <Paragraphs>0</Paragraphs>
  <TotalTime>0</TotalTime>
  <ScaleCrop>false</ScaleCrop>
  <LinksUpToDate>false</LinksUpToDate>
  <CharactersWithSpaces>421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2023-04-28T07:26:00Z</dcterms:created>
  <dc:creator>Administrator</dc:creator>
  <cp:lastModifiedBy>黄为</cp:lastModifiedBy>
  <cp:lastPrinted>2023-05-04T02:13:00Z</cp:lastPrinted>
  <dcterms:modified xsi:type="dcterms:W3CDTF">2024-04-28T07:35:36Z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17580562AE4D4D3DA7AA9ACBBBD7BB51</vt:lpwstr>
  </property>
</Properties>
</file>