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</w:pPr>
      <w:bookmarkStart w:id="1" w:name="_GoBack"/>
      <w:bookmarkEnd w:id="1"/>
      <w:r>
        <w:rPr>
          <w:rFonts w:hint="eastAsia" w:ascii="黑体" w:eastAsia="黑体"/>
          <w:b/>
          <w:sz w:val="32"/>
          <w:szCs w:val="32"/>
          <w:highlight w:val="none"/>
          <w:lang w:val="en-US" w:eastAsia="zh-CN"/>
        </w:rPr>
        <w:t xml:space="preserve">                    </w:t>
      </w:r>
    </w:p>
    <w:p>
      <w:pPr>
        <w:spacing w:line="360" w:lineRule="exact"/>
        <w:jc w:val="center"/>
        <w:rPr>
          <w:rFonts w:hint="eastAsia" w:ascii="黑体" w:eastAsia="黑体"/>
          <w:b/>
          <w:sz w:val="32"/>
          <w:szCs w:val="32"/>
          <w:highlight w:val="none"/>
        </w:rPr>
      </w:pPr>
      <w:r>
        <w:rPr>
          <w:rFonts w:hint="eastAsia" w:ascii="黑体" w:eastAsia="黑体"/>
          <w:b/>
          <w:sz w:val="32"/>
          <w:szCs w:val="32"/>
          <w:highlight w:val="none"/>
        </w:rPr>
        <w:t>采购需求</w:t>
      </w:r>
    </w:p>
    <w:p>
      <w:pPr>
        <w:adjustRightInd w:val="0"/>
        <w:snapToGrid w:val="0"/>
        <w:spacing w:line="360" w:lineRule="auto"/>
        <w:ind w:firstLine="480"/>
        <w:rPr>
          <w:rFonts w:hint="eastAsia"/>
          <w:b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bookmarkStart w:id="0" w:name="_Toc363746359"/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一、采购项目名称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：秀峰街道2022年文印、宣传制品政府采购项目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本项目地点位于长沙市开福区秀峰街道办事处，服务内容为广告文印，包括录入、打印输出、复印、彩色打印/复印、彩色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印刷、红头文件印刷、胶装、打孔装订、封面制作/输出、寸照、扫描、修图、座位牌、横幅、袖章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等内容。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三、项目清单及服务要求：</w:t>
      </w:r>
    </w:p>
    <w:tbl>
      <w:tblPr>
        <w:tblStyle w:val="8"/>
        <w:tblW w:w="10143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4"/>
        <w:gridCol w:w="1154"/>
        <w:gridCol w:w="1646"/>
        <w:gridCol w:w="519"/>
        <w:gridCol w:w="3773"/>
        <w:gridCol w:w="923"/>
        <w:gridCol w:w="923"/>
        <w:gridCol w:w="83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628" w:leftChars="1" w:right="0" w:rightChars="0" w:hanging="626" w:hangingChars="297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预估量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黑白数码复印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黑白数码打印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彩色数码打印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210-250g 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铜版纸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0-300g 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铜版纸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80g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彩激纸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157-200g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铜版纸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200-300g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铜版纸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扫描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修图合成文件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合同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份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A4双面手工胶装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工作证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挂牌/挂绳/内衬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（成套）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塑料硬壳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挂牌/挂绳/内衬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（成套）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皮壳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台账本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内页</w:t>
            </w:r>
            <w:r>
              <w:rPr>
                <w:rFonts w:hint="eastAsia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0g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纸张，封面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250G铜板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，黑白双面快印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胶装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责任书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A3特种纸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A3特种纸双面彩色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红头文件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优质进口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120g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双胶纸，彩印套印，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过塑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12S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塑封膜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12S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塑封膜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荣誉证书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190*280mm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外壳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内心套打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240*340mm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普通外壳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内心套打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240*340mm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优质外壳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内心套打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340*340mm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高档外壳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内心套打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展板架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1200mm*2000mm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高清户外写真裱板+支撑架+可开启边框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1200mm*2000mm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高清户外写真裱板+木质支撑架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铝型材边框制度牌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0.5m*0.7m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铝型材可开启边框+高清户外写真裱板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0.6m*0.8m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铝型材可开启边框+高清户外写真裱板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1.2m*2.4m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铝型材可开启边框+高清户外写真裱板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0.4m*0.6m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铝型材可开启边框+高清户外写真裱板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一次性纸杯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盎司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进口环保纸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,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滑泡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小时不漏水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信封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专用牛皮纸（1000个）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信纸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专用信笺纸（100本）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210*285/210*140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克覆哑膜，内芯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宣传折页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210*100/210*140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铜板纸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克覆哑膜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横幅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fal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加厚绸布丝印（含印字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、含安装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加厚绸布丝印（含印字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、含安装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加厚绸布丝印（含印字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、含安装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易拉宝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800*2000mm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加厚铝合金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美式展架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800*1800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高清写真3m哑膜、铝合金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展架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门形展架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800*1800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高清写真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哑膜、门形展架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白色双层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，高清打印，双面，压膜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锦旗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600*900mm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优质黄色旗头布，枣红色，发泡字体，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边普通边带龙须，金色杆子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700*1100mm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优质黄色旗头布，枣红色，发泡字体，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边普通边带龙须，金色杆子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43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旗织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号旗织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旗织布，彩印丝印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logo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、文字，金属双面小旗杆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44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号旗织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1440X960mm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旗织布，彩印丝印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logo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、文字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旗杆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伸缩旗杆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三角座席牌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100*200mm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亚克力丝印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47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红袖章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圆形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优质红色绒布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绶带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绒布发泡字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49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型亚克力水晶台签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强磁横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型亚克力水晶，内心双面彩色打印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车贴海报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高清户外车贴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/PP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磨砂膜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51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高清户外车贴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/PP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哑膜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52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高清户外车贴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/PP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纸，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磨砂膜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制度牌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0.6*0.8米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高清画面标板包边包安装包设计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户外写真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不到一平方按平方算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户外写真/PP纸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180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55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写真裱板</w:t>
            </w:r>
          </w:p>
        </w:tc>
        <w:tc>
          <w:tcPr>
            <w:tcW w:w="16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</w:p>
        </w:tc>
        <w:tc>
          <w:tcPr>
            <w:tcW w:w="5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编辑文字插图排版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56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KT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冷板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高清写真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57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喷绘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喷绘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58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其他尺寸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37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户外广告牌画面更换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6000*3000mm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喷绘</w:t>
            </w: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包设计安装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59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宣传油画布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10*3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高清油画布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0.4*0.6米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KT板+手柄包设计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  <w:r>
              <w:rPr>
                <w:rStyle w:val="11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材质、磨边、打眼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文化长廊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不锈钢折边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+UV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镀锌架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+LED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内发光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63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党建宣传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底板足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10mm+5mm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亚克力平板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UV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打印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64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镀锌板烤漆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+3mm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厚亚克力盒子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65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铝合金型材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丝印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66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牌匾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，钛金面，丝印，彩色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67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，钛金面，丝印，彩色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68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350*500mm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银，彩印，加厚密度板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69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70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400*600mm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幅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银，彩印，加厚密度板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71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科室牌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0.3*0.12米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钛金门牌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0.3*0.12米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铝型材高清丝印包安装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立体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亚克力面板，水晶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/PVC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73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亚克力面板，水晶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/PVC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74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亚克力面板，水晶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/PVC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亚克力面板，水晶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/PVC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钛金字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钛金字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可插式移动卡槽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型材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79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A3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亚克力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型材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不锈钢框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1200mm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×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M2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银色铝合金</w:t>
            </w:r>
            <w:r>
              <w:rPr>
                <w:rFonts w:hint="default" w:ascii="Calibri" w:hAnsi="Calibri" w:eastAsia="宋体fal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不锈钢宣传栏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1200*2400mm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不锈钢外框，亚克力面板壁挂式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1200*2400mm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平方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  <w:lang w:eastAsia="zh-CN"/>
              </w:rPr>
              <w:t>不锈钢外框，亚克力面板立式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拱门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6000*800mm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空飘气球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800*5000mm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警示牌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600*800mm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  <w:t>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不锈钢架子高精度画面离地1.5米高包安装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1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指示牌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1000*2200mm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fal" w:hAnsi="宋体fal" w:cs="宋体fal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木结构+车贴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包安装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600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1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0.6*0.8米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fal" w:hAnsi="宋体fal" w:cs="宋体fal" w:eastAsia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木结构+车贴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包安装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背景架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桁架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平米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桁架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fal" w:hAnsi="宋体fal" w:eastAsia="宋体fal" w:cs="宋体f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地毯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加厚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平米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地毯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租赁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 xml:space="preserve">   发言台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木质发言台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 xml:space="preserve"> 发言台租赁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200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300"/>
              <w:jc w:val="both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凳子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塑料凳子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张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塑料凳子租赁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20" w:firstLineChars="200"/>
              <w:jc w:val="both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光敏章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120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320" w:firstLineChars="200"/>
              <w:jc w:val="both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牛角章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/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40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灯笼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直径1.5米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缎面材质灯笼粘黄色不干胶字下面中国结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高空包安装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4.5.6楼中国结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1号线中国结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个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微软雅黑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混纺材质平结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150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主题公园</w:t>
            </w: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1100mm</w:t>
            </w: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×</w:t>
            </w:r>
            <w:r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  <w:t>2800mm</w:t>
            </w: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×2块</w:t>
            </w: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fal" w:eastAsia="宋体fal" w:cs="宋体fal"/>
                <w:sz w:val="18"/>
                <w:szCs w:val="18"/>
              </w:rPr>
              <w:t>套</w:t>
            </w: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足</w:t>
            </w:r>
            <w:r>
              <w:rPr>
                <w:rFonts w:ascii="Calibri" w:hAnsi="Calibri" w:eastAsia="宋体fal" w:cs="Calibri"/>
                <w:kern w:val="0"/>
                <w:sz w:val="18"/>
                <w:szCs w:val="18"/>
                <w:lang w:bidi="ar"/>
              </w:rPr>
              <w:t>2mm</w:t>
            </w: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不锈钢汽车烤漆</w:t>
            </w:r>
            <w:r>
              <w:rPr>
                <w:rFonts w:ascii="Calibri" w:hAnsi="Calibri" w:eastAsia="宋体fal" w:cs="Calibri"/>
                <w:kern w:val="0"/>
                <w:sz w:val="18"/>
                <w:szCs w:val="18"/>
                <w:lang w:bidi="ar"/>
              </w:rPr>
              <w:t>+</w:t>
            </w: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造型保质</w:t>
            </w:r>
            <w:r>
              <w:rPr>
                <w:rFonts w:ascii="Calibri" w:hAnsi="Calibri" w:eastAsia="宋体fal" w:cs="Calibri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  <w:t>年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10000</w:t>
            </w: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7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fal" w:eastAsia="宋体fal" w:cs="宋体fal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37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 w:val="16"/>
                <w:szCs w:val="16"/>
                <w:lang w:val="en-US" w:eastAsia="zh-CN"/>
              </w:rPr>
            </w:pPr>
          </w:p>
        </w:tc>
        <w:tc>
          <w:tcPr>
            <w:tcW w:w="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fldChar w:fldCharType="begin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instrText xml:space="preserve"> =SUM(ABOVE) \* MERGEFORMAT </w:instrTex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fldChar w:fldCharType="separate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700000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fldChar w:fldCharType="end"/>
            </w:r>
          </w:p>
        </w:tc>
      </w:tr>
    </w:tbl>
    <w:p>
      <w:pPr>
        <w:wordWrap w:val="0"/>
        <w:adjustRightInd w:val="0"/>
        <w:snapToGrid w:val="0"/>
        <w:spacing w:line="360" w:lineRule="auto"/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</w:pP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注：</w:t>
      </w:r>
    </w:p>
    <w:p>
      <w:pPr>
        <w:numPr>
          <w:ilvl w:val="0"/>
          <w:numId w:val="1"/>
        </w:numPr>
        <w:wordWrap w:val="0"/>
        <w:adjustRightInd w:val="0"/>
        <w:snapToGrid w:val="0"/>
        <w:spacing w:line="360" w:lineRule="auto"/>
        <w:ind w:firstLine="205" w:firstLineChars="98"/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本表所列数量为预估数量，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以实际供货量和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成交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单价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按实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结算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val="en-US" w:eastAsia="zh-CN"/>
        </w:rPr>
        <w:t>.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360" w:lineRule="auto"/>
        <w:ind w:firstLine="210" w:firstLineChars="100"/>
        <w:rPr>
          <w:rFonts w:ascii="宋体" w:hAnsi="宋体" w:eastAsia="宋体" w:cs="仿宋_GB2312"/>
          <w:b w:val="0"/>
          <w:bCs/>
          <w:sz w:val="21"/>
          <w:szCs w:val="21"/>
          <w:highlight w:val="none"/>
        </w:rPr>
      </w:pP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）本表所列单价为单个产品的上限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价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，供应商在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谈判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时，需要对所投每个产品进行报价且不得超过每个产品的上限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价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，否则，视为无效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  <w:lang w:eastAsia="zh-CN"/>
        </w:rPr>
        <w:t>响应</w:t>
      </w:r>
      <w:r>
        <w:rPr>
          <w:rFonts w:hint="eastAsia" w:ascii="宋体" w:hAnsi="宋体" w:eastAsia="宋体" w:cs="仿宋_GB2312"/>
          <w:b w:val="0"/>
          <w:bCs/>
          <w:sz w:val="21"/>
          <w:szCs w:val="21"/>
          <w:highlight w:val="none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四</w:t>
      </w:r>
      <w:r>
        <w:rPr>
          <w:rFonts w:hint="eastAsia" w:ascii="宋体" w:hAnsi="宋体" w:eastAsia="宋体" w:cs="宋体"/>
          <w:b/>
          <w:bCs w:val="0"/>
          <w:sz w:val="21"/>
          <w:szCs w:val="21"/>
        </w:rPr>
        <w:t>、服务要求：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服务期限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：一年，从合同签订之日起。</w:t>
      </w:r>
    </w:p>
    <w:p>
      <w:pPr>
        <w:spacing w:line="360" w:lineRule="auto"/>
        <w:ind w:firstLine="420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本采购项目为满足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采购人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文印需要，不定数量，按需提供服务；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在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后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single"/>
          <w:lang w:val="en-US" w:eastAsia="zh-CN"/>
        </w:rPr>
        <w:t xml:space="preserve"> 10 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u w:val="none"/>
          <w:lang w:val="en-US" w:eastAsia="zh-CN"/>
        </w:rPr>
        <w:t>日历日内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成交供应商须在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长沙市开福区秀峰街道办事处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周边（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000m范围内）设立服务点，相应的人员、</w:t>
      </w:r>
      <w:r>
        <w:rPr>
          <w:rFonts w:hint="eastAsia" w:ascii="宋体" w:hAnsi="宋体" w:eastAsia="宋体" w:cs="宋体"/>
          <w:b w:val="0"/>
          <w:bCs/>
          <w:color w:val="auto"/>
          <w:sz w:val="21"/>
          <w:szCs w:val="21"/>
          <w:highlight w:val="none"/>
        </w:rPr>
        <w:t>设备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并派人员长驻现场办公，确保采购人工作不受影响。供应商须在响应文件中对此作出承诺，并提供承诺书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（格式自拟）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。若成交供应商未按其要求完成场地、人员及设备要求的，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则取消未响应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的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资格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采购人可能随时下达任务，任务一经下达必须无条件服从，并迅速保质保量完成。接到任务的服务响应时间一般都为正常工作时间，但是不排除特殊紧急情况（非工作时间），响应时间为30分钟，如果两次未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在30分钟内响应，则取消未响应单位的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成交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  <w:t>资格。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、质量要求：用纸、印装质量稳定，无污垢，无墨点，无缺页，无破损，不透色。若发现质量不过关者，罚款2000元/次。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6、成交人在提供服务的过程中应制定完善的管理办法、规章制度以确保各项工作任务的顺利进行。应服从采购方的监督、管理、指导，若因成交人不遵守规定或管理不善给采购人造成不良影响的，采购人有权扣除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2000元/次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的服务费用作为处罚，给采购方造成直接或间接损失的，成交人除予以赔偿外采购人有权扣除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2000元/次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的服务费用作为处罚。</w:t>
      </w:r>
    </w:p>
    <w:p>
      <w:pPr>
        <w:spacing w:line="360" w:lineRule="auto"/>
        <w:ind w:firstLine="420" w:firstLineChars="200"/>
        <w:rPr>
          <w:rFonts w:hint="default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val="en-US" w:eastAsia="zh-CN"/>
        </w:rPr>
        <w:t>7、成交人应确保各方安全，必须加强其聘用人员劳动安全教育，为其聘用人员购买人身意外保险。若发生交通、劳动安全等一切事故，均由成交人负责。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五、</w:t>
      </w:r>
      <w:r>
        <w:rPr>
          <w:rFonts w:hint="eastAsia" w:ascii="宋体" w:hAnsi="宋体" w:eastAsia="宋体" w:cs="宋体"/>
          <w:b/>
          <w:sz w:val="21"/>
          <w:szCs w:val="21"/>
        </w:rPr>
        <w:t>项目其他要求及说明：</w:t>
      </w:r>
    </w:p>
    <w:p>
      <w:pPr>
        <w:widowControl/>
        <w:adjustRightInd w:val="0"/>
        <w:snapToGrid w:val="0"/>
        <w:spacing w:line="360" w:lineRule="auto"/>
        <w:ind w:firstLine="211" w:firstLineChars="1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cs="宋体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仿宋_GB2312"/>
          <w:b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1、付款人及付款方式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       付款人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highlight w:val="none"/>
          <w:lang w:eastAsia="zh-CN"/>
        </w:rPr>
        <w:t>长沙市开福区秀峰街道办事处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 xml:space="preserve">。       </w:t>
      </w:r>
    </w:p>
    <w:p>
      <w:pPr>
        <w:widowControl/>
        <w:adjustRightInd w:val="0"/>
        <w:snapToGrid w:val="0"/>
        <w:spacing w:line="360" w:lineRule="auto"/>
        <w:ind w:firstLine="707" w:firstLineChars="337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付款方式：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成交人按采购人的要求，提供服务及发票，验收合格后按实际文印总额结算,采购人在收到货物及发票15个工作日内一次性向成交人支付相应款项（按实结算）。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bCs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2、</w:t>
      </w: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履约服务保证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Cs/>
          <w:sz w:val="21"/>
          <w:szCs w:val="21"/>
          <w:highlight w:val="none"/>
        </w:rPr>
        <w:t>成交人提供的纸张以及服务须符合行业质量标准。因本项目涉及政府机密文件的文印，成交人须对所提供的服务严格保密，不得将服务事项透露给无关人员。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　　3、其他说明：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10" w:firstLineChars="100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　项目时间：</w:t>
      </w:r>
      <w:r>
        <w:rPr>
          <w:rFonts w:hint="eastAsia" w:ascii="宋体" w:hAnsi="宋体" w:eastAsia="宋体" w:cs="宋体"/>
          <w:sz w:val="21"/>
          <w:szCs w:val="21"/>
        </w:rPr>
        <w:t>采购人指定时间。</w:t>
      </w:r>
    </w:p>
    <w:p>
      <w:pPr>
        <w:widowControl/>
        <w:adjustRightInd w:val="0"/>
        <w:snapToGrid w:val="0"/>
        <w:spacing w:line="360" w:lineRule="auto"/>
        <w:ind w:firstLine="210" w:firstLine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　项目地点：</w:t>
      </w:r>
      <w:r>
        <w:rPr>
          <w:rFonts w:hint="eastAsia" w:ascii="宋体" w:hAnsi="宋体" w:eastAsia="宋体" w:cs="宋体"/>
          <w:sz w:val="21"/>
          <w:szCs w:val="21"/>
        </w:rPr>
        <w:t>采购人指定地点。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　　成交人应按采购人要求将整套完整的成果交付给采购人，在交付使用后，应尽长期提供技术支持和后期服务的义务。</w:t>
      </w:r>
    </w:p>
    <w:p>
      <w:pPr>
        <w:widowControl/>
        <w:numPr>
          <w:ilvl w:val="0"/>
          <w:numId w:val="2"/>
        </w:numPr>
        <w:adjustRightInd w:val="0"/>
        <w:snapToGrid w:val="0"/>
        <w:spacing w:line="360" w:lineRule="auto"/>
        <w:ind w:left="420" w:leftChars="0" w:firstLine="0" w:firstLineChars="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供应商应根据项目要求和现场情况，须考虑本项目的实施费用和不可预见的费用，如一旦成交，在项目实施中出现任何遗漏，均由成交人免费提供，采购人不再支付任何费用。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hint="eastAsia" w:ascii="宋体" w:hAnsi="宋体" w:eastAsia="宋体" w:cs="宋体"/>
          <w:sz w:val="21"/>
          <w:szCs w:val="21"/>
        </w:rPr>
        <w:t>本项目采用固定单价合同方式，投标人应根据项目要求和现场情况，详细列明项目所需的设备及材料购置，以及产品运输保险保管、安装调试、所有服务要求、试运行测试通过验收、培训、质保期免费保修维护等所有人工、管理、财务等所有费用，如一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成交</w:t>
      </w:r>
      <w:r>
        <w:rPr>
          <w:rFonts w:hint="eastAsia" w:ascii="宋体" w:hAnsi="宋体" w:eastAsia="宋体" w:cs="宋体"/>
          <w:sz w:val="21"/>
          <w:szCs w:val="21"/>
        </w:rPr>
        <w:t>，在项目实施中出现任何遗漏，均由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成交</w:t>
      </w:r>
      <w:r>
        <w:rPr>
          <w:rFonts w:hint="eastAsia" w:ascii="宋体" w:hAnsi="宋体" w:eastAsia="宋体" w:cs="宋体"/>
          <w:sz w:val="21"/>
          <w:szCs w:val="21"/>
        </w:rPr>
        <w:t>单位免费提供，采购单位不再支付任何费用；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right="0" w:rightChars="0" w:firstLine="420" w:firstLineChars="200"/>
        <w:jc w:val="both"/>
        <w:textAlignment w:val="auto"/>
        <w:outlineLvl w:val="9"/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对于上述项目要求，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应在投标文件中进行回应，作出承诺及说明</w:t>
      </w:r>
      <w:r>
        <w:rPr>
          <w:rFonts w:hint="eastAsia" w:ascii="宋体" w:hAnsi="宋体" w:eastAsia="宋体" w:cs="宋体"/>
          <w:sz w:val="21"/>
          <w:szCs w:val="21"/>
        </w:rPr>
        <w:t>。</w:t>
      </w:r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f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9D0542"/>
    <w:multiLevelType w:val="singleLevel"/>
    <w:tmpl w:val="239D0542"/>
    <w:lvl w:ilvl="0" w:tentative="0">
      <w:start w:val="4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abstractNum w:abstractNumId="1">
    <w:nsid w:val="7C359151"/>
    <w:multiLevelType w:val="singleLevel"/>
    <w:tmpl w:val="7C35915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MGFiMGM2OWQzNmU4OWYxYjdiZDNlY2UwYjIwMGQifQ=="/>
  </w:docVars>
  <w:rsids>
    <w:rsidRoot w:val="56E83842"/>
    <w:rsid w:val="002C3283"/>
    <w:rsid w:val="014063FE"/>
    <w:rsid w:val="0187523B"/>
    <w:rsid w:val="03E772CA"/>
    <w:rsid w:val="04F768A0"/>
    <w:rsid w:val="05D00F12"/>
    <w:rsid w:val="066440DD"/>
    <w:rsid w:val="06BF6DFE"/>
    <w:rsid w:val="06C43646"/>
    <w:rsid w:val="08322049"/>
    <w:rsid w:val="08C6368D"/>
    <w:rsid w:val="0A2A19F9"/>
    <w:rsid w:val="0CC229BA"/>
    <w:rsid w:val="0FEB5787"/>
    <w:rsid w:val="1083499C"/>
    <w:rsid w:val="10AF0C40"/>
    <w:rsid w:val="11333889"/>
    <w:rsid w:val="11AA45F1"/>
    <w:rsid w:val="141A7616"/>
    <w:rsid w:val="14F75380"/>
    <w:rsid w:val="163976EE"/>
    <w:rsid w:val="16FC3BB5"/>
    <w:rsid w:val="172B0132"/>
    <w:rsid w:val="174E4062"/>
    <w:rsid w:val="1A941CEB"/>
    <w:rsid w:val="1B083B1F"/>
    <w:rsid w:val="1BDE3736"/>
    <w:rsid w:val="1CC92274"/>
    <w:rsid w:val="20950AA1"/>
    <w:rsid w:val="2A8E200D"/>
    <w:rsid w:val="2D3A1983"/>
    <w:rsid w:val="335D7E9A"/>
    <w:rsid w:val="33655F69"/>
    <w:rsid w:val="36174C78"/>
    <w:rsid w:val="36E451E0"/>
    <w:rsid w:val="3773344B"/>
    <w:rsid w:val="37771BE3"/>
    <w:rsid w:val="3AAD0FC0"/>
    <w:rsid w:val="3DBB238D"/>
    <w:rsid w:val="3DE93B17"/>
    <w:rsid w:val="3E6C1548"/>
    <w:rsid w:val="4441183E"/>
    <w:rsid w:val="446F1EE9"/>
    <w:rsid w:val="4642364B"/>
    <w:rsid w:val="474E7BD4"/>
    <w:rsid w:val="48710590"/>
    <w:rsid w:val="48CF2278"/>
    <w:rsid w:val="4CAE1A3B"/>
    <w:rsid w:val="54512CCB"/>
    <w:rsid w:val="547569A9"/>
    <w:rsid w:val="5540344C"/>
    <w:rsid w:val="55AB5B68"/>
    <w:rsid w:val="56E83842"/>
    <w:rsid w:val="57535931"/>
    <w:rsid w:val="58247917"/>
    <w:rsid w:val="58A837E2"/>
    <w:rsid w:val="5A3E7302"/>
    <w:rsid w:val="5B4B6BF0"/>
    <w:rsid w:val="5D180F9B"/>
    <w:rsid w:val="5F5F5123"/>
    <w:rsid w:val="621C5D62"/>
    <w:rsid w:val="62E42106"/>
    <w:rsid w:val="63A36B31"/>
    <w:rsid w:val="64FB738F"/>
    <w:rsid w:val="65BB267B"/>
    <w:rsid w:val="67B33F51"/>
    <w:rsid w:val="69B03F0D"/>
    <w:rsid w:val="6D792CC6"/>
    <w:rsid w:val="6EA928AC"/>
    <w:rsid w:val="6ED36C87"/>
    <w:rsid w:val="7066523B"/>
    <w:rsid w:val="74CA758C"/>
    <w:rsid w:val="759C4994"/>
    <w:rsid w:val="75C84100"/>
    <w:rsid w:val="77F67701"/>
    <w:rsid w:val="784E50E8"/>
    <w:rsid w:val="79011090"/>
    <w:rsid w:val="7A187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lang w:val="en-US" w:eastAsia="zh-CN" w:bidi="ar-SA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 Indent"/>
    <w:basedOn w:val="1"/>
    <w:next w:val="5"/>
    <w:qFormat/>
    <w:uiPriority w:val="99"/>
    <w:pPr>
      <w:spacing w:after="120"/>
      <w:ind w:left="420" w:leftChars="200"/>
    </w:pPr>
  </w:style>
  <w:style w:type="paragraph" w:styleId="5">
    <w:name w:val="annotation subject"/>
    <w:basedOn w:val="3"/>
    <w:next w:val="1"/>
    <w:qFormat/>
    <w:uiPriority w:val="0"/>
    <w:rPr>
      <w:b/>
      <w:bCs/>
    </w:rPr>
  </w:style>
  <w:style w:type="paragraph" w:styleId="6">
    <w:name w:val="Body Text First Indent 2"/>
    <w:basedOn w:val="4"/>
    <w:next w:val="7"/>
    <w:qFormat/>
    <w:uiPriority w:val="99"/>
    <w:pPr>
      <w:ind w:firstLine="420" w:firstLineChars="200"/>
    </w:pPr>
  </w:style>
  <w:style w:type="paragraph" w:customStyle="1" w:styleId="7">
    <w:name w:val="正文1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</w:style>
  <w:style w:type="character" w:customStyle="1" w:styleId="11">
    <w:name w:val="font01"/>
    <w:basedOn w:val="9"/>
    <w:qFormat/>
    <w:uiPriority w:val="0"/>
    <w:rPr>
      <w:rFonts w:hint="default" w:ascii="Calibri" w:hAnsi="Calibri" w:cs="Calibri"/>
      <w:color w:val="000000"/>
      <w:sz w:val="18"/>
      <w:szCs w:val="18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3276</Words>
  <Characters>4640</Characters>
  <Lines>0</Lines>
  <Paragraphs>0</Paragraphs>
  <TotalTime>12</TotalTime>
  <ScaleCrop>false</ScaleCrop>
  <LinksUpToDate>false</LinksUpToDate>
  <CharactersWithSpaces>4699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2018-05-21T06:54:00Z</dcterms:created>
  <dc:creator>dell</dc:creator>
  <cp:lastModifiedBy>丸鑫</cp:lastModifiedBy>
  <dcterms:modified xsi:type="dcterms:W3CDTF">2022-10-14T00:33:01Z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D42DCA02926D49EBB4392D9B35C2858A</vt:lpwstr>
  </property>
</Properties>
</file>