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长沙市开福区东风路街道办事处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2024年部门预算公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9"/>
          <w:pgMar w:top="2098" w:right="1531" w:bottom="1984" w:left="1531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目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6"/>
          <w:szCs w:val="36"/>
        </w:rPr>
        <w:t>录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2024年部门预算说明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一、部门基本概况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四、一般公共预算拨款支出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七、名词解释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2024年部门预算表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1、部门收支总表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2、部门收入总表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3、部门支出总表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4、财政拨款收支总表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5、一般公共预算支出表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6、一般公共预算基本支出表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7、一般公共预算“三公”经费支出表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8、政府性基金预算支出表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9、国有资本经营预算支出表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10、项目支出绩效目标表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11、部门整体支出绩效目标表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注：以上部门预算报表中，空表表示本部门无相关收支情况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9"/>
          <w:pgMar w:top="2098" w:right="1531" w:bottom="1984" w:left="1531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第一部分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部门预算公开说明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一、部门基本概况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职能职责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加强党的建设。落实基层党建工作责任制，统筹街道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和社区区域化党建，加强非公有制经济组织和社会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组织党建工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作，实现党的组织和工作全覆盖。不断提高党的建</w:t>
      </w:r>
      <w:r>
        <w:rPr>
          <w:rFonts w:hint="eastAsia" w:ascii="仿宋_GB2312" w:hAnsi="仿宋_GB2312" w:eastAsia="仿宋_GB2312" w:cs="仿宋_GB2312"/>
          <w:sz w:val="32"/>
          <w:szCs w:val="32"/>
        </w:rPr>
        <w:t>设质量，落</w:t>
      </w:r>
      <w:r>
        <w:rPr>
          <w:rFonts w:hint="eastAsia" w:ascii="仿宋_GB2312" w:hAnsi="仿宋_GB2312" w:eastAsia="仿宋_GB2312" w:cs="仿宋_GB2312"/>
          <w:sz w:val="32"/>
          <w:szCs w:val="32"/>
        </w:rPr>
        <w:t>实管党治党责任，推动全面从严治党向基层延</w:t>
      </w:r>
      <w:r>
        <w:rPr>
          <w:rFonts w:hint="eastAsia" w:ascii="仿宋_GB2312" w:hAnsi="仿宋_GB2312" w:eastAsia="仿宋_GB2312" w:cs="仿宋_GB2312"/>
          <w:sz w:val="32"/>
          <w:szCs w:val="32"/>
        </w:rPr>
        <w:t>伸。（2）统筹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区域发展。统筹落实市、区关于辖区发展的重大决</w:t>
      </w:r>
      <w:r>
        <w:rPr>
          <w:rFonts w:hint="eastAsia" w:ascii="仿宋_GB2312" w:hAnsi="仿宋_GB2312" w:eastAsia="仿宋_GB2312" w:cs="仿宋_GB2312"/>
          <w:sz w:val="32"/>
          <w:szCs w:val="32"/>
        </w:rPr>
        <w:t>策和建设规</w:t>
      </w:r>
      <w:r>
        <w:rPr>
          <w:rFonts w:hint="eastAsia" w:ascii="仿宋_GB2312" w:hAnsi="仿宋_GB2312" w:eastAsia="仿宋_GB2312" w:cs="仿宋_GB2312"/>
          <w:sz w:val="32"/>
          <w:szCs w:val="32"/>
        </w:rPr>
        <w:t>划，负责优化发展环境、采集企业信息、服务辖区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企业、促进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项目发展等工作。（3）组织公共服务。组</w:t>
      </w:r>
      <w:r>
        <w:rPr>
          <w:rFonts w:hint="eastAsia" w:ascii="仿宋_GB2312" w:hAnsi="仿宋_GB2312" w:eastAsia="仿宋_GB2312" w:cs="仿宋_GB2312"/>
          <w:sz w:val="32"/>
          <w:szCs w:val="32"/>
        </w:rPr>
        <w:t>织实施与居民生活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密切相关的各项公共服务事项，落实人力资源和社会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保障、民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政、教育、文化、体育、卫生健康等领域相关法规政策。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实施公共管理。负责辖区内城市管理等地区性、综</w:t>
      </w:r>
      <w:r>
        <w:rPr>
          <w:rFonts w:hint="eastAsia" w:ascii="仿宋_GB2312" w:hAnsi="仿宋_GB2312" w:eastAsia="仿宋_GB2312" w:cs="仿宋_GB2312"/>
          <w:sz w:val="32"/>
          <w:szCs w:val="32"/>
        </w:rPr>
        <w:t>合性管理工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作，承担组织领导和综合协调职能。（5）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维护公共安全。承</w:t>
      </w:r>
      <w:r>
        <w:rPr>
          <w:rFonts w:hint="eastAsia" w:ascii="仿宋_GB2312" w:hAnsi="仿宋_GB2312" w:eastAsia="仿宋_GB2312" w:cs="仿宋_GB2312"/>
          <w:sz w:val="32"/>
          <w:szCs w:val="32"/>
        </w:rPr>
        <w:t>担辖区内社会治安综合治理、应急管理等有关工作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，接待群众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来信来访，反映社情民意，化解矛盾纠纷等。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（6）监督执法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管理。对辖区内各类行政执法工作进行统筹协调，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组织开展群</w:t>
      </w:r>
      <w:r>
        <w:rPr>
          <w:rFonts w:hint="eastAsia" w:ascii="仿宋_GB2312" w:hAnsi="仿宋_GB2312" w:eastAsia="仿宋_GB2312" w:cs="仿宋_GB2312"/>
          <w:sz w:val="32"/>
          <w:szCs w:val="32"/>
        </w:rPr>
        <w:t>众监督和社会监督。（7）动员社会参与。</w:t>
      </w:r>
      <w:r>
        <w:rPr>
          <w:rFonts w:hint="eastAsia" w:ascii="仿宋_GB2312" w:hAnsi="仿宋_GB2312" w:eastAsia="仿宋_GB2312" w:cs="仿宋_GB2312"/>
          <w:sz w:val="32"/>
          <w:szCs w:val="32"/>
        </w:rPr>
        <w:t>动员辖区内各类单位、社会组织、社区居民等社会力量参与社会治理，为街道发展服务。（8）保障社区自治。指导社区居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委会建设，健全社</w:t>
      </w:r>
      <w:r>
        <w:rPr>
          <w:rFonts w:hint="eastAsia" w:ascii="仿宋_GB2312" w:hAnsi="仿宋_GB2312" w:eastAsia="仿宋_GB2312" w:cs="仿宋_GB2312"/>
          <w:sz w:val="32"/>
          <w:szCs w:val="32"/>
        </w:rPr>
        <w:t>区自治平台，组织驻区单位和社区居民参与社区建设、管理。（9）完成区委、区政府交办的其他工作。（10）职能转变。一是取消城区街道招商引资、协税护税职能，将街道工作重心转为优化公共服务，为经济社会发展提供良好的营商环境。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是全面加强基层党的建设，提升党建引领城市基层治理的能力；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加强对辖区内城市综合管理工作的组织实施和统筹协调职责；加强辖区内与居民密切相关的行政审批和公共服务的组织实施职责；加强维护辖区公共安全职责。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（2）机构设置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（1）部门设置：本部门由1个行政单位组成，下设8个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部门包括：党政综合办公室、基层党建办公室、城市管理办公室、公共服务办公室、公共安全办公室、街道政务服务中</w:t>
      </w:r>
      <w:r>
        <w:rPr>
          <w:rFonts w:hint="eastAsia" w:ascii="仿宋_GB2312" w:hAnsi="仿宋_GB2312" w:eastAsia="仿宋_GB2312" w:cs="仿宋_GB2312"/>
          <w:sz w:val="32"/>
          <w:szCs w:val="32"/>
        </w:rPr>
        <w:t>心、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街道网格化综合服务中心、街道退役军人服务站。（2）人员情</w:t>
      </w:r>
      <w:r>
        <w:rPr>
          <w:rFonts w:hint="eastAsia" w:ascii="仿宋_GB2312" w:hAnsi="仿宋_GB2312" w:eastAsia="仿宋_GB2312" w:cs="仿宋_GB2312"/>
          <w:sz w:val="32"/>
          <w:szCs w:val="32"/>
        </w:rPr>
        <w:t>况：本部门编制数50人，在职人数53人，其中在岗人数53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</w:t>
      </w:r>
      <w:r>
        <w:rPr>
          <w:rFonts w:hint="eastAsia" w:ascii="仿宋_GB2312" w:hAnsi="仿宋_GB2312" w:eastAsia="仿宋_GB2312" w:cs="仿宋_GB2312"/>
          <w:sz w:val="32"/>
          <w:szCs w:val="32"/>
        </w:rPr>
        <w:t>编外长期聘用人员10人；离退休人员53人，其中离休人员0人，退休人员53人。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长沙市开福区东风路街道办事处部门只有本级，没有其他二级预算单位，因此，纳入2024年部门预</w:t>
      </w:r>
      <w:r>
        <w:rPr>
          <w:rFonts w:hint="eastAsia" w:ascii="仿宋_GB2312" w:hAnsi="仿宋_GB2312" w:eastAsia="仿宋_GB2312" w:cs="仿宋_GB2312"/>
          <w:sz w:val="32"/>
          <w:szCs w:val="32"/>
        </w:rPr>
        <w:t>算编制范围的只有长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</w:t>
      </w:r>
      <w:r>
        <w:rPr>
          <w:rFonts w:hint="eastAsia" w:ascii="仿宋_GB2312" w:hAnsi="仿宋_GB2312" w:eastAsia="仿宋_GB2312" w:cs="仿宋_GB2312"/>
          <w:sz w:val="32"/>
          <w:szCs w:val="32"/>
        </w:rPr>
        <w:t>市开福区东风路街道办事处本级。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（一）收入预算：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包括一般公共预算、政府性基金、国有</w:t>
      </w:r>
      <w:r>
        <w:rPr>
          <w:rFonts w:hint="eastAsia" w:ascii="仿宋_GB2312" w:hAnsi="仿宋_GB2312" w:eastAsia="仿宋_GB2312" w:cs="仿宋_GB2312"/>
          <w:sz w:val="32"/>
          <w:szCs w:val="32"/>
        </w:rPr>
        <w:t>资本经营预算等财政拨款收入，以及经营收入、事业收入等单</w:t>
      </w:r>
      <w:r>
        <w:rPr>
          <w:rFonts w:hint="eastAsia" w:ascii="仿宋_GB2312" w:hAnsi="仿宋_GB2312" w:eastAsia="仿宋_GB2312" w:cs="仿宋_GB2312"/>
          <w:sz w:val="32"/>
          <w:szCs w:val="32"/>
        </w:rPr>
        <w:t>位资金。2024年本单位收入预算3176.57万元，其中，一般公</w:t>
      </w:r>
      <w:r>
        <w:rPr>
          <w:rFonts w:hint="eastAsia" w:ascii="仿宋_GB2312" w:hAnsi="仿宋_GB2312" w:eastAsia="仿宋_GB2312" w:cs="仿宋_GB2312"/>
          <w:sz w:val="32"/>
          <w:szCs w:val="32"/>
        </w:rPr>
        <w:t>共预算拨款3176.57万元。收入较去年减少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350.62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sz w:val="32"/>
          <w:szCs w:val="32"/>
        </w:rPr>
        <w:t>9.94%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。主要是厉行节约，缩减财政开支，加强和规范预算管理，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减少不必要支出，切实提高财政资金的使用效益，形成坚持过起日子的长效机制。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3577590" cy="347599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8121" cy="34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（二）支出预算：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2024年本单位支出预算3176.57万元，其中：一般公共服务支出1811.67万元，社会保</w:t>
      </w:r>
      <w:r>
        <w:rPr>
          <w:rFonts w:hint="eastAsia" w:ascii="仿宋_GB2312" w:hAnsi="仿宋_GB2312" w:eastAsia="仿宋_GB2312" w:cs="仿宋_GB2312"/>
          <w:sz w:val="32"/>
          <w:szCs w:val="32"/>
        </w:rPr>
        <w:t>障和就业支出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710.83万元，卫生健康支出91.</w:t>
      </w:r>
      <w:r>
        <w:rPr>
          <w:rFonts w:hint="eastAsia" w:ascii="仿宋_GB2312" w:hAnsi="仿宋_GB2312" w:eastAsia="仿宋_GB2312" w:cs="仿宋_GB2312"/>
          <w:sz w:val="32"/>
          <w:szCs w:val="32"/>
        </w:rPr>
        <w:t>96万元，城乡社区支出431.42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万元，住房保障支出130.67万元。支出较去年</w:t>
      </w:r>
      <w:r>
        <w:rPr>
          <w:rFonts w:hint="eastAsia" w:ascii="仿宋_GB2312" w:hAnsi="仿宋_GB2312" w:eastAsia="仿宋_GB2312" w:cs="仿宋_GB2312"/>
          <w:sz w:val="32"/>
          <w:szCs w:val="32"/>
        </w:rPr>
        <w:t>减少350.62万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元，下降9.94%。主要是厉行节约，缩减财政开支，加强和规范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预算管理，减少不必要支出，切实提高财政资金的使用效益，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形成坚持过起日子的长效机制。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4224655" cy="330898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5228" cy="330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四、一般公共预算拨款支出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2024年本单位一般公共预算拨款支出3176.57万元，其中：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一般公共服务支出1811.67万元，占57.03%；社会保障和就业支出710.83万元，占22.38%；卫生健康支出91.9</w:t>
      </w:r>
      <w:r>
        <w:rPr>
          <w:rFonts w:hint="eastAsia" w:ascii="仿宋_GB2312" w:hAnsi="仿宋_GB2312" w:eastAsia="仿宋_GB2312" w:cs="仿宋_GB2312"/>
          <w:sz w:val="32"/>
          <w:szCs w:val="32"/>
        </w:rPr>
        <w:t>6万元，占2.89%；城乡社区支出431.42万元，占13.58%；住房保</w:t>
      </w:r>
      <w:r>
        <w:rPr>
          <w:rFonts w:hint="eastAsia" w:ascii="仿宋_GB2312" w:hAnsi="仿宋_GB2312" w:eastAsia="仿宋_GB2312" w:cs="仿宋_GB2312"/>
          <w:sz w:val="32"/>
          <w:szCs w:val="32"/>
        </w:rPr>
        <w:t>障支出130.67万元，占4.11%。具体安排情况如下：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（一）基本支出：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2024年本单位基本支出预</w:t>
      </w:r>
      <w:r>
        <w:rPr>
          <w:rFonts w:hint="eastAsia" w:ascii="仿宋_GB2312" w:hAnsi="仿宋_GB2312" w:eastAsia="仿宋_GB2312" w:cs="仿宋_GB2312"/>
          <w:sz w:val="32"/>
          <w:szCs w:val="32"/>
        </w:rPr>
        <w:t>算数1880.76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（二）项目支出：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2024年本单位项目支出预</w:t>
      </w:r>
      <w:r>
        <w:rPr>
          <w:rFonts w:hint="eastAsia" w:ascii="仿宋_GB2312" w:hAnsi="仿宋_GB2312" w:eastAsia="仿宋_GB2312" w:cs="仿宋_GB2312"/>
          <w:sz w:val="32"/>
          <w:szCs w:val="32"/>
        </w:rPr>
        <w:t>算1295.81万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元，主要是单位为完成特定行政工作任务或事业发展目标而发生的支出，包括有关事业发展专项、专项业务费、基本建设支</w:t>
      </w:r>
      <w:r>
        <w:rPr>
          <w:rFonts w:hint="eastAsia" w:ascii="仿宋_GB2312" w:hAnsi="仿宋_GB2312" w:eastAsia="仿宋_GB2312" w:cs="仿宋_GB2312"/>
          <w:sz w:val="32"/>
          <w:szCs w:val="32"/>
        </w:rPr>
        <w:t>出等，其中：一般公共服务支出639.24万元，主要用于社会管</w:t>
      </w:r>
      <w:r>
        <w:rPr>
          <w:rFonts w:hint="eastAsia" w:ascii="仿宋_GB2312" w:hAnsi="仿宋_GB2312" w:eastAsia="仿宋_GB2312" w:cs="仿宋_GB2312"/>
          <w:sz w:val="32"/>
          <w:szCs w:val="32"/>
        </w:rPr>
        <w:t>理、经济发展、文化教育、卫生健康、综治维稳等方面。社会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保障和就业支出225.14万元，主要用于社会救助、劳</w:t>
      </w:r>
      <w:r>
        <w:rPr>
          <w:rFonts w:hint="eastAsia" w:ascii="仿宋_GB2312" w:hAnsi="仿宋_GB2312" w:eastAsia="仿宋_GB2312" w:cs="仿宋_GB2312"/>
          <w:sz w:val="32"/>
          <w:szCs w:val="32"/>
        </w:rPr>
        <w:t>动就业、残疾人补助、居家养老等方面；城乡社区支出431.42万元，主</w:t>
      </w:r>
      <w:r>
        <w:rPr>
          <w:rFonts w:hint="eastAsia" w:ascii="仿宋_GB2312" w:hAnsi="仿宋_GB2312" w:eastAsia="仿宋_GB2312" w:cs="仿宋_GB2312"/>
          <w:sz w:val="32"/>
          <w:szCs w:val="32"/>
        </w:rPr>
        <w:t>要用于背街小巷清扫、文明创建、食品安全、拆违控违、铲雪除冰、防洪抗旱等方面。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2024年本单位无政府性基金安排的支出。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（一）机关运行经费：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2024年长沙市开福区</w:t>
      </w:r>
      <w:r>
        <w:rPr>
          <w:rFonts w:hint="eastAsia" w:ascii="仿宋_GB2312" w:hAnsi="仿宋_GB2312" w:eastAsia="仿宋_GB2312" w:cs="仿宋_GB2312"/>
          <w:sz w:val="32"/>
          <w:szCs w:val="32"/>
        </w:rPr>
        <w:t>东风路街道办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事处机关运行经费196.48万元，比上年预算减少23.6</w:t>
      </w:r>
      <w:r>
        <w:rPr>
          <w:rFonts w:hint="eastAsia" w:ascii="仿宋_GB2312" w:hAnsi="仿宋_GB2312" w:eastAsia="仿宋_GB2312" w:cs="仿宋_GB2312"/>
          <w:sz w:val="32"/>
          <w:szCs w:val="32"/>
        </w:rPr>
        <w:t>8万元，下降10.76%。主要是厉行节约，缩减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机关运行中不必要的开支。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（二）“三公”经费预算：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2024年长沙市开福区东风路街</w:t>
      </w:r>
      <w:r>
        <w:rPr>
          <w:rFonts w:hint="eastAsia" w:ascii="仿宋_GB2312" w:hAnsi="仿宋_GB2312" w:eastAsia="仿宋_GB2312" w:cs="仿宋_GB2312"/>
          <w:sz w:val="32"/>
          <w:szCs w:val="32"/>
        </w:rPr>
        <w:t>道办事处“三公”经费预算数为0.90万元，其中，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公务接待费0.90万元，公务用车购置及运行费0.00万元（其中，公务用车</w:t>
      </w:r>
      <w:r>
        <w:rPr>
          <w:rFonts w:hint="eastAsia" w:ascii="仿宋_GB2312" w:hAnsi="仿宋_GB2312" w:eastAsia="仿宋_GB2312" w:cs="仿宋_GB2312"/>
          <w:sz w:val="32"/>
          <w:szCs w:val="32"/>
        </w:rPr>
        <w:t>购置费0.00万元，公务用车运行费0.00万元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因公出国（境）</w:t>
      </w:r>
      <w:r>
        <w:rPr>
          <w:rFonts w:hint="eastAsia" w:ascii="仿宋_GB2312" w:hAnsi="仿宋_GB2312" w:eastAsia="仿宋_GB2312" w:cs="仿宋_GB2312"/>
          <w:sz w:val="32"/>
          <w:szCs w:val="32"/>
        </w:rPr>
        <w:t>费0.00万元。2024年“三公”经费预算与2023年持平，主要是严格控制“三公”经费开支。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（三）一般性支出情况：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2024年本单</w:t>
      </w:r>
      <w:r>
        <w:rPr>
          <w:rFonts w:hint="eastAsia" w:ascii="仿宋_GB2312" w:hAnsi="仿宋_GB2312" w:eastAsia="仿宋_GB2312" w:cs="仿宋_GB2312"/>
          <w:sz w:val="32"/>
          <w:szCs w:val="32"/>
        </w:rPr>
        <w:t>位会议费预算0万元；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培训费预算4万元，拟开展失业人员再就业、应急救</w:t>
      </w:r>
      <w:r>
        <w:rPr>
          <w:rFonts w:hint="eastAsia" w:ascii="仿宋_GB2312" w:hAnsi="仿宋_GB2312" w:eastAsia="仿宋_GB2312" w:cs="仿宋_GB2312"/>
          <w:sz w:val="32"/>
          <w:szCs w:val="32"/>
        </w:rPr>
        <w:t>护、党员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教育培训，人数600人，增加失业人员的工作技能，让失业人</w:t>
      </w:r>
      <w:r>
        <w:rPr>
          <w:rFonts w:hint="eastAsia" w:ascii="仿宋_GB2312" w:hAnsi="仿宋_GB2312" w:eastAsia="仿宋_GB2312" w:cs="仿宋_GB2312"/>
          <w:sz w:val="32"/>
          <w:szCs w:val="32"/>
        </w:rPr>
        <w:t>员重拾再就业创业的信心；增强辖区干部、居民应急救护能力；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提升党员为民服务的能力；未举办节庆、晚会、论坛、赛事等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活动。失业人员再就业培训预算1万元、应急救护培训预算2万元、党员教育培训预算1万元。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（四）政府采购情况：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2024年本单位政府采购预算总额</w:t>
      </w:r>
      <w:r>
        <w:rPr>
          <w:rFonts w:hint="eastAsia" w:ascii="仿宋_GB2312" w:hAnsi="仿宋_GB2312" w:eastAsia="仿宋_GB2312" w:cs="仿宋_GB2312"/>
          <w:sz w:val="32"/>
          <w:szCs w:val="32"/>
        </w:rPr>
        <w:t>398.18万元，其中，货物类采购预算20.71万元；工程类采购预算0万元；服务类采购预算377.47万元。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（五）国有资产占用使用及新增资产配置情况：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截至2023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年12月底，本单位共有公务用车0辆，其中，机要通信用车0辆，应急保障用车0辆，执法执勤用车0辆，特种专业技术用车0辆，其他按照规定配备的公务用车0辆；单位价值50万元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以上通用设备0台，单位价值100万元以上专用设备0台。20</w:t>
      </w:r>
      <w:r>
        <w:rPr>
          <w:rFonts w:hint="eastAsia"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年拟新增配置公务用车0辆，其中，机要通信用车0辆，应急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保障用车0辆，执法执勤用车0辆，特种专业技术用车0辆，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其他按照规定配备的公务用车0辆；新增配备单位价值50万元以上通用设备0台，单位价值100万元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以上专用设备0台。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（六）预算绩效目标说明：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本单位所有支出实行绩效目标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管理。纳入2024年部门整体支出绩效目标的金额为3176.57万元，其中，基本支出1880.76万元，项目支出1295.81万元。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七、名词解释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机关运行经费：是指各部门的公用经费，包括办公</w:t>
      </w:r>
      <w:r>
        <w:rPr>
          <w:rFonts w:hint="eastAsia" w:ascii="仿宋_GB2312" w:hAnsi="仿宋_GB2312" w:eastAsia="仿宋_GB2312" w:cs="仿宋_GB2312"/>
          <w:sz w:val="32"/>
          <w:szCs w:val="32"/>
        </w:rPr>
        <w:t>及印刷费、邮电费、差旅费、会议费、福利费、日常维</w:t>
      </w:r>
      <w:r>
        <w:rPr>
          <w:rFonts w:hint="eastAsia" w:ascii="仿宋_GB2312" w:hAnsi="仿宋_GB2312" w:eastAsia="仿宋_GB2312" w:cs="仿宋_GB2312"/>
          <w:sz w:val="32"/>
          <w:szCs w:val="32"/>
        </w:rPr>
        <w:t>修费、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“三公”经费：纳入省（市/县）财政预算管理的“三</w:t>
      </w:r>
      <w:r>
        <w:rPr>
          <w:rFonts w:hint="eastAsia" w:ascii="仿宋_GB2312" w:hAnsi="仿宋_GB2312" w:eastAsia="仿宋_GB2312" w:cs="仿宋_GB2312"/>
          <w:sz w:val="32"/>
          <w:szCs w:val="32"/>
        </w:rPr>
        <w:t>公“经费，是指用一般公共预算拨款安排的公务接待费、公务</w:t>
      </w:r>
      <w:r>
        <w:rPr>
          <w:rFonts w:hint="eastAsia" w:ascii="仿宋_GB2312" w:hAnsi="仿宋_GB2312" w:eastAsia="仿宋_GB2312" w:cs="仿宋_GB2312"/>
          <w:sz w:val="32"/>
          <w:szCs w:val="32"/>
        </w:rPr>
        <w:t>用车购置及运行维护费和因公出国（境）费。其中，公务</w:t>
      </w:r>
      <w:r>
        <w:rPr>
          <w:rFonts w:hint="eastAsia" w:ascii="仿宋_GB2312" w:hAnsi="仿宋_GB2312" w:eastAsia="仿宋_GB2312" w:cs="仿宋_GB2312"/>
          <w:sz w:val="32"/>
          <w:szCs w:val="32"/>
        </w:rPr>
        <w:t>接待</w:t>
      </w:r>
      <w:r>
        <w:rPr>
          <w:rFonts w:hint="eastAsia" w:ascii="仿宋_GB2312" w:hAnsi="仿宋_GB2312" w:eastAsia="仿宋_GB2312" w:cs="仿宋_GB2312"/>
          <w:sz w:val="32"/>
          <w:szCs w:val="32"/>
        </w:rPr>
        <w:t>费反映单位按规定开支的各类公务接待支出；公务用车购</w:t>
      </w:r>
      <w:r>
        <w:rPr>
          <w:rFonts w:hint="eastAsia" w:ascii="仿宋_GB2312" w:hAnsi="仿宋_GB2312" w:eastAsia="仿宋_GB2312" w:cs="仿宋_GB2312"/>
          <w:sz w:val="32"/>
          <w:szCs w:val="32"/>
        </w:rPr>
        <w:t>置及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运行费反映单位公务用车车辆购置支出（含车辆购置税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以及燃料费、维修费、保险费等支出；因公出国（境）费反映单位公务出国（境）的国际旅费、国外城市间交通费、住</w:t>
      </w:r>
      <w:r>
        <w:rPr>
          <w:rFonts w:hint="eastAsia" w:ascii="仿宋_GB2312" w:hAnsi="仿宋_GB2312" w:eastAsia="仿宋_GB2312" w:cs="仿宋_GB2312"/>
          <w:sz w:val="32"/>
          <w:szCs w:val="32"/>
        </w:rPr>
        <w:t>宿费、伙食费、培训费、公杂费等等支出。</w:t>
      </w:r>
    </w:p>
    <w:sectPr>
      <w:pgSz w:w="11906" w:h="16838"/>
      <w:pgMar w:top="2098" w:right="1531" w:bottom="1984" w:left="153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金山云技术体">
    <w:panose1 w:val="00000000000000000000"/>
    <w:charset w:val="86"/>
    <w:family w:val="auto"/>
    <w:pitch w:val="default"/>
    <w:sig w:usb0="00000003" w:usb1="0801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M2NWExNGE0MmQ0YjUwOTZhNTVhMjQ2ZjcwMzgwMGEifQ=="/>
    <w:docVar w:name="KSO_WPS_MARK_KEY" w:val="5f4760fc-c67d-4a83-a555-116893a78e02"/>
  </w:docVars>
  <w:rsids>
    <w:rsidRoot w:val="00000000"/>
    <w:rsid w:val="1739255E"/>
    <w:rsid w:val="4AD47009"/>
    <w:rsid w:val="5FC30F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3075</Words>
  <Characters>3356</Characters>
  <TotalTime>56</TotalTime>
  <ScaleCrop>false</ScaleCrop>
  <LinksUpToDate>false</LinksUpToDate>
  <CharactersWithSpaces>3356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2024-02-19T11:57:00Z</dcterms:created>
  <dc:creator>Administrator</dc:creator>
  <cp:lastModifiedBy>田琢琢</cp:lastModifiedBy>
  <dcterms:modified xsi:type="dcterms:W3CDTF">2024-02-22T08:10:11Z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2024-02-21T14:56:18Z</vt:filetime>
  </property>
  <property fmtid="{D5CDD505-2E9C-101B-9397-08002B2CF9AE}" pid="4" name="KSOProductBuildVer">
    <vt:lpwstr>2052-11.1.0.11744</vt:lpwstr>
  </property>
  <property fmtid="{D5CDD505-2E9C-101B-9397-08002B2CF9AE}" pid="5" name="ICV">
    <vt:lpwstr>CB4765B995C14DD28DA43DF521594C15</vt:lpwstr>
  </property>
</Properties>
</file>