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2022年中共长沙市开福区委网络安全和信息化委员会办公室公开招聘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考核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人员名单</w:t>
      </w:r>
    </w:p>
    <w:tbl>
      <w:tblPr>
        <w:tblStyle w:val="4"/>
        <w:tblpPr w:leftFromText="180" w:rightFromText="180" w:vertAnchor="text" w:horzAnchor="page" w:tblpXSpec="center" w:tblpY="6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04"/>
        <w:gridCol w:w="1188"/>
        <w:gridCol w:w="810"/>
        <w:gridCol w:w="136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复审人员姓名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考生序号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笔试总成绩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蒋容辉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000034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惠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000012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唐冰玉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000026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刘惠敏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000029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000053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GYxZTNkMWFiMGY5MmJlMDJhZTg3ZTE5ZTA1Y2EifQ=="/>
  </w:docVars>
  <w:rsids>
    <w:rsidRoot w:val="6B32564D"/>
    <w:rsid w:val="077E7782"/>
    <w:rsid w:val="0CAC4948"/>
    <w:rsid w:val="143E6D9D"/>
    <w:rsid w:val="24697947"/>
    <w:rsid w:val="2CA71675"/>
    <w:rsid w:val="37F601DA"/>
    <w:rsid w:val="41D472C5"/>
    <w:rsid w:val="4D33432B"/>
    <w:rsid w:val="56F95FA8"/>
    <w:rsid w:val="6B32564D"/>
    <w:rsid w:val="6F7D6009"/>
    <w:rsid w:val="77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139</Characters>
  <Lines>0</Lines>
  <Paragraphs>0</Paragraphs>
  <TotalTime>26</TotalTime>
  <ScaleCrop>false</ScaleCrop>
  <LinksUpToDate>false</LinksUpToDate>
  <CharactersWithSpaces>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2022-10-10T07:38:00Z</dcterms:created>
  <dc:creator>贾宝玉他叔</dc:creator>
  <cp:lastModifiedBy>30820</cp:lastModifiedBy>
  <dcterms:modified xsi:type="dcterms:W3CDTF">2022-12-27T03:59:33Z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D23F1C31FBC740C5B6093417F3F3FE34</vt:lpwstr>
  </property>
</Properties>
</file>